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4EFAE5D0" w:rsidR="00E1257C" w:rsidRPr="00E1257C" w:rsidRDefault="00EE55BF" w:rsidP="00E1257C">
      <w:pPr>
        <w:spacing w:line="360" w:lineRule="auto"/>
        <w:ind w:firstLine="709"/>
        <w:jc w:val="both"/>
        <w:rPr>
          <w:rFonts w:ascii="Century" w:hAnsi="Century"/>
        </w:rPr>
      </w:pPr>
      <w:r>
        <w:rPr>
          <w:rFonts w:ascii="Century" w:hAnsi="Century"/>
        </w:rPr>
        <w:t>León, Guanajuato, a 19 diecinueve de julio</w:t>
      </w:r>
      <w:r w:rsidR="00C21CF1">
        <w:rPr>
          <w:rFonts w:ascii="Century" w:hAnsi="Century"/>
        </w:rPr>
        <w:t xml:space="preserve"> </w:t>
      </w:r>
      <w:r w:rsidR="00E1257C" w:rsidRPr="00E1257C">
        <w:rPr>
          <w:rFonts w:ascii="Century" w:hAnsi="Century"/>
        </w:rPr>
        <w:t xml:space="preserve">del año 2018 dos mil dieciocho. </w:t>
      </w:r>
      <w:r w:rsidR="003722A5">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6F9D2D45"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3500D9">
        <w:rPr>
          <w:rFonts w:ascii="Century" w:hAnsi="Century"/>
          <w:b/>
        </w:rPr>
        <w:t>627</w:t>
      </w:r>
      <w:r w:rsidR="00EE55BF">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EE55BF">
        <w:rPr>
          <w:rFonts w:ascii="Century" w:hAnsi="Century"/>
        </w:rPr>
        <w:t>el ciudadano</w:t>
      </w:r>
      <w:r w:rsidRPr="00E1257C">
        <w:rPr>
          <w:rFonts w:ascii="Century" w:hAnsi="Century"/>
        </w:rPr>
        <w:t xml:space="preserve"> </w:t>
      </w:r>
      <w:bookmarkStart w:id="0" w:name="_GoBack"/>
      <w:r w:rsidR="0018244C">
        <w:rPr>
          <w:rFonts w:ascii="Century" w:hAnsi="Century"/>
          <w:b/>
        </w:rPr>
        <w:t>(.....)</w:t>
      </w:r>
      <w:bookmarkEnd w:id="0"/>
      <w:r w:rsidRPr="00E1257C">
        <w:rPr>
          <w:rFonts w:ascii="Century" w:hAnsi="Century"/>
          <w:b/>
        </w:rPr>
        <w:t>;</w:t>
      </w:r>
      <w:r w:rsidRPr="00E1257C">
        <w:rPr>
          <w:rFonts w:ascii="Century" w:hAnsi="Century"/>
        </w:rPr>
        <w:t xml:space="preserve"> </w:t>
      </w:r>
      <w:r w:rsidR="00EE55BF" w:rsidRPr="00E1257C">
        <w:rPr>
          <w:rFonts w:ascii="Century" w:hAnsi="Century"/>
        </w:rPr>
        <w:t>y</w:t>
      </w:r>
      <w:r w:rsidR="00EE55BF">
        <w:rPr>
          <w:rFonts w:ascii="Century" w:hAnsi="Century"/>
        </w:rPr>
        <w:t>.</w:t>
      </w:r>
      <w:r>
        <w:rPr>
          <w:rFonts w:ascii="Century" w:hAnsi="Century"/>
        </w:rPr>
        <w:t>--</w:t>
      </w:r>
      <w:r w:rsidR="003500D9">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803370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3500D9">
        <w:rPr>
          <w:rFonts w:ascii="Century" w:hAnsi="Century"/>
        </w:rPr>
        <w:t xml:space="preserve">13 trece de abril del año </w:t>
      </w:r>
      <w:r w:rsidR="00EE55BF">
        <w:rPr>
          <w:rFonts w:ascii="Century" w:hAnsi="Century"/>
        </w:rPr>
        <w:t>2018 dos mil dieciocho</w:t>
      </w:r>
      <w:r w:rsidRPr="00E1257C">
        <w:rPr>
          <w:rFonts w:ascii="Century" w:hAnsi="Century"/>
        </w:rPr>
        <w:t xml:space="preserve">, la parte actora presentó demanda de nulidad, señalando como acto impugnado el acta de infracción con número de folio </w:t>
      </w:r>
      <w:r w:rsidR="003500D9">
        <w:rPr>
          <w:rFonts w:ascii="Century" w:hAnsi="Century"/>
          <w:b/>
        </w:rPr>
        <w:t>A 0030151 (Letra A cero cero tres cero uno cinco uno</w:t>
      </w:r>
      <w:r w:rsidRPr="00E1257C">
        <w:rPr>
          <w:rFonts w:ascii="Century" w:hAnsi="Century"/>
          <w:b/>
        </w:rPr>
        <w:t xml:space="preserve">) </w:t>
      </w:r>
      <w:r w:rsidR="00D61759">
        <w:rPr>
          <w:rFonts w:ascii="Century" w:hAnsi="Century"/>
        </w:rPr>
        <w:t>levanta</w:t>
      </w:r>
      <w:r w:rsidR="003722A5">
        <w:rPr>
          <w:rFonts w:ascii="Century" w:hAnsi="Century"/>
        </w:rPr>
        <w:t>da</w:t>
      </w:r>
      <w:r w:rsidR="00D61759">
        <w:rPr>
          <w:rFonts w:ascii="Century" w:hAnsi="Century"/>
        </w:rPr>
        <w:t xml:space="preserve"> en fecha </w:t>
      </w:r>
      <w:r w:rsidR="003500D9">
        <w:rPr>
          <w:rFonts w:ascii="Century" w:hAnsi="Century"/>
        </w:rPr>
        <w:t xml:space="preserve">15 quince de marzo </w:t>
      </w:r>
      <w:r w:rsidR="00EE55BF">
        <w:rPr>
          <w:rFonts w:ascii="Century" w:hAnsi="Century"/>
        </w:rPr>
        <w:t>del año 2018 dos mil dieciocho</w:t>
      </w:r>
      <w:r w:rsidRPr="00E1257C">
        <w:rPr>
          <w:rFonts w:ascii="Century" w:hAnsi="Century"/>
        </w:rPr>
        <w:t>, y como autoridades demandadas señala al agente de tránsito, que elaboró el acta de infracción. -</w:t>
      </w:r>
      <w:r w:rsidR="003722A5">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0E80B86"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EB7249">
        <w:rPr>
          <w:rFonts w:ascii="Century" w:hAnsi="Century"/>
        </w:rPr>
        <w:t xml:space="preserve">17 diecisiete de abril </w:t>
      </w:r>
      <w:r w:rsidR="00EE55BF">
        <w:rPr>
          <w:rFonts w:ascii="Century" w:hAnsi="Century"/>
        </w:rPr>
        <w:t>del año 2018 dos mil dieciocho</w:t>
      </w:r>
      <w:r w:rsidRPr="00E1257C">
        <w:rPr>
          <w:rFonts w:ascii="Century" w:hAnsi="Century"/>
        </w:rPr>
        <w:t>, 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524FA59B" w14:textId="7A581703" w:rsidR="00EB7249" w:rsidRDefault="00EB7249" w:rsidP="00EE55BF">
      <w:pPr>
        <w:spacing w:line="360" w:lineRule="auto"/>
        <w:ind w:firstLine="709"/>
        <w:jc w:val="both"/>
        <w:rPr>
          <w:rFonts w:ascii="Century" w:hAnsi="Century"/>
        </w:rPr>
      </w:pPr>
      <w:r>
        <w:rPr>
          <w:rFonts w:ascii="Century" w:hAnsi="Century"/>
        </w:rPr>
        <w:t xml:space="preserve">Ahora bien, respecto a la documental que refiere en el capítulo de pruebas de su escrito, consistente en la impresión del estado de cuenta de multa de tránsito, se le requiere al oferente para que en el término legal de </w:t>
      </w:r>
      <w:r w:rsidR="003722A5">
        <w:rPr>
          <w:rFonts w:ascii="Century" w:hAnsi="Century"/>
        </w:rPr>
        <w:t>0</w:t>
      </w:r>
      <w:r>
        <w:rPr>
          <w:rFonts w:ascii="Century" w:hAnsi="Century"/>
        </w:rPr>
        <w:t xml:space="preserve">5 cinco días hábiles, se haga acompañar acompañara de esa prueba y sus respectivas copias para el duplicado del expediente y para correr traslado a la demanda, manifestando además la relación que guarda con los hechos controvertidos que señala en su ocurso, lo anterior a fin de que se le tenga por admitido, apercibido, que en caso de no dar cumplimiento al requerimiento </w:t>
      </w:r>
      <w:r>
        <w:rPr>
          <w:rFonts w:ascii="Century" w:hAnsi="Century"/>
        </w:rPr>
        <w:lastRenderedPageBreak/>
        <w:t>dentro del término señalado en supralíneas, se le tendrá por no ofrecidas y no admitida como prueba de su intención. -----------------------------------------------------</w:t>
      </w:r>
    </w:p>
    <w:p w14:paraId="1C5498EC" w14:textId="77777777" w:rsidR="00EB7249" w:rsidRDefault="00EB7249" w:rsidP="00EE55BF">
      <w:pPr>
        <w:spacing w:line="360" w:lineRule="auto"/>
        <w:ind w:firstLine="709"/>
        <w:jc w:val="both"/>
        <w:rPr>
          <w:rFonts w:ascii="Century" w:hAnsi="Century"/>
        </w:rPr>
      </w:pPr>
    </w:p>
    <w:p w14:paraId="1357B1F2" w14:textId="604E9481" w:rsidR="00EE55BF" w:rsidRDefault="00EE55BF" w:rsidP="00EE55BF">
      <w:pPr>
        <w:spacing w:line="360" w:lineRule="auto"/>
        <w:ind w:firstLine="709"/>
        <w:jc w:val="both"/>
        <w:rPr>
          <w:rFonts w:ascii="Century" w:hAnsi="Century"/>
        </w:rPr>
      </w:pPr>
      <w:r>
        <w:rPr>
          <w:rFonts w:ascii="Century" w:hAnsi="Century"/>
        </w:rPr>
        <w:t xml:space="preserve">Por otro lado, y con relación a la suspensión del acto impugnado, se concede para el efecto de que se mantengan las cosas en el estado en que se encuentran, por lo que la autoridad demandada deberá solicitar a la Tesorería de León, Guanajuato, se abstenga de solicitar a la Tesorería Municipal, se abstenga de iniciar el </w:t>
      </w:r>
      <w:r w:rsidR="002C60AB">
        <w:rPr>
          <w:rFonts w:ascii="Century" w:hAnsi="Century"/>
        </w:rPr>
        <w:t>procedimiento administrativo de ejecución</w:t>
      </w:r>
      <w:r>
        <w:rPr>
          <w:rFonts w:ascii="Century" w:hAnsi="Century"/>
        </w:rPr>
        <w:t xml:space="preserve">, hasta en tanto se dicte sentencia en la presente causa, o si en caso aquella ya hubiera iniciado con el procedimiento de referencia, se abstenga de continuar el mismo. De igual manera se concede la suspensión para el efecto de que las Autoridades de Transito y Movilidad Municipal no impongan multas por la falta de la </w:t>
      </w:r>
      <w:r w:rsidR="00EB7249">
        <w:rPr>
          <w:rFonts w:ascii="Century" w:hAnsi="Century"/>
        </w:rPr>
        <w:t>licencia de conducir</w:t>
      </w:r>
      <w:r>
        <w:rPr>
          <w:rFonts w:ascii="Century" w:hAnsi="Century"/>
        </w:rPr>
        <w:t>, siendo este el documento que se retuvo en garantía de pago. ---</w:t>
      </w:r>
      <w:r w:rsidR="00EB7249">
        <w:rPr>
          <w:rFonts w:ascii="Century" w:hAnsi="Century"/>
        </w:rPr>
        <w:t>------------------------------------------------------------------------------------------------</w:t>
      </w:r>
    </w:p>
    <w:p w14:paraId="26525BB2" w14:textId="77777777" w:rsidR="00EE55BF" w:rsidRDefault="00EE55BF" w:rsidP="00EE55BF">
      <w:pPr>
        <w:spacing w:line="360" w:lineRule="auto"/>
        <w:ind w:firstLine="709"/>
        <w:jc w:val="both"/>
        <w:rPr>
          <w:rFonts w:ascii="Century" w:hAnsi="Century"/>
        </w:rPr>
      </w:pPr>
    </w:p>
    <w:p w14:paraId="4CBF969F" w14:textId="5D33B90F" w:rsidR="00EB7249"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EB7249">
        <w:rPr>
          <w:rFonts w:ascii="Century" w:hAnsi="Century"/>
        </w:rPr>
        <w:t>09 nueve de mayo del año 2018 dos mil dieciocho, se tiene a la parte actora por no dando cumplimiento al requerimiento formulado mediante proveído de fecha 17 diecisiete de abril del año en curso, se le hace efectivo el apercibimiento teniéndosele por no ofrecida la prueba documental consistente en el estado de cuenta que refirió en su promoción inicial. ----------------------------------------------------------------------------------</w:t>
      </w:r>
    </w:p>
    <w:p w14:paraId="40750D70" w14:textId="77777777" w:rsidR="00EB7249" w:rsidRDefault="00EB7249" w:rsidP="00574976">
      <w:pPr>
        <w:spacing w:line="360" w:lineRule="auto"/>
        <w:ind w:firstLine="709"/>
        <w:jc w:val="both"/>
        <w:rPr>
          <w:rFonts w:ascii="Century" w:hAnsi="Century"/>
        </w:rPr>
      </w:pPr>
    </w:p>
    <w:p w14:paraId="42BC1C17" w14:textId="4A0DC56C" w:rsidR="00E1257C" w:rsidRPr="00E1257C" w:rsidRDefault="00EB7249" w:rsidP="00574976">
      <w:pPr>
        <w:spacing w:line="360" w:lineRule="auto"/>
        <w:ind w:firstLine="709"/>
        <w:jc w:val="both"/>
        <w:rPr>
          <w:rFonts w:ascii="Century" w:hAnsi="Century"/>
        </w:rPr>
      </w:pPr>
      <w:r>
        <w:rPr>
          <w:rFonts w:ascii="Century" w:hAnsi="Century"/>
        </w:rPr>
        <w:t xml:space="preserve">Por otro lado, </w:t>
      </w:r>
      <w:r w:rsidR="00E1257C"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2C60AB">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000DA4">
        <w:rPr>
          <w:rFonts w:ascii="Century" w:hAnsi="Century"/>
        </w:rPr>
        <w:t>-----------</w:t>
      </w:r>
      <w:r w:rsidR="00E1257C"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74C48300" w:rsidR="00E1257C" w:rsidRPr="00E1257C" w:rsidRDefault="00EE55BF"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EB7249">
        <w:rPr>
          <w:rFonts w:ascii="Century" w:hAnsi="Century"/>
        </w:rPr>
        <w:t xml:space="preserve">El día 27 veintisiete de junio del año </w:t>
      </w:r>
      <w:r>
        <w:rPr>
          <w:rFonts w:ascii="Century" w:hAnsi="Century"/>
        </w:rPr>
        <w:t xml:space="preserve">2018 dos mil dieciocho, </w:t>
      </w:r>
      <w:r w:rsidR="00E1257C" w:rsidRPr="00E1257C">
        <w:rPr>
          <w:rFonts w:ascii="Century" w:hAnsi="Century"/>
        </w:rPr>
        <w:t>a las 1</w:t>
      </w:r>
      <w:r w:rsidR="00EB7249">
        <w:rPr>
          <w:rFonts w:ascii="Century" w:hAnsi="Century"/>
        </w:rPr>
        <w:t>3</w:t>
      </w:r>
      <w:r w:rsidR="00E1257C" w:rsidRPr="00E1257C">
        <w:rPr>
          <w:rFonts w:ascii="Century" w:hAnsi="Century"/>
        </w:rPr>
        <w:t>:</w:t>
      </w:r>
      <w:r w:rsidR="00EB7249">
        <w:rPr>
          <w:rFonts w:ascii="Century" w:hAnsi="Century"/>
        </w:rPr>
        <w:t>3</w:t>
      </w:r>
      <w:r w:rsidR="00E1257C" w:rsidRPr="00E1257C">
        <w:rPr>
          <w:rFonts w:ascii="Century" w:hAnsi="Century"/>
        </w:rPr>
        <w:t xml:space="preserve">0 </w:t>
      </w:r>
      <w:r w:rsidR="00EB7249">
        <w:rPr>
          <w:rFonts w:ascii="Century" w:hAnsi="Century"/>
        </w:rPr>
        <w:t>trece horas con treinta minutos</w:t>
      </w:r>
      <w:r w:rsidR="00E1257C" w:rsidRPr="00E1257C">
        <w:rPr>
          <w:rFonts w:ascii="Century" w:hAnsi="Century"/>
        </w:rPr>
        <w:t xml:space="preserve">, fue celebrada la audiencia de </w:t>
      </w:r>
      <w:r w:rsidR="00E1257C" w:rsidRPr="00E1257C">
        <w:rPr>
          <w:rFonts w:ascii="Century" w:hAnsi="Century"/>
        </w:rPr>
        <w:lastRenderedPageBreak/>
        <w:t>alegatos prevista en el artículo 286 del Código de Procedimiento y Justicia Administrativa para el Estado y los Municipios de Guanajuato, sin la asistencia de las partes, por lo que se procede a emitir la sentencia que en derecho corresponde. -------</w:t>
      </w:r>
      <w:r w:rsidR="00EB7249">
        <w:rPr>
          <w:rFonts w:ascii="Century" w:hAnsi="Century"/>
        </w:rPr>
        <w:t>------------------------------------------------------------------</w:t>
      </w:r>
      <w:r w:rsidR="00E1257C" w:rsidRPr="00E1257C">
        <w:rPr>
          <w:rFonts w:ascii="Century" w:hAnsi="Century"/>
        </w:rPr>
        <w:t>---</w:t>
      </w:r>
      <w:r w:rsidR="00EB7249">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73B20893" w14:textId="77777777" w:rsidR="00EE55BF" w:rsidRPr="007D0C4C" w:rsidRDefault="00EE55BF" w:rsidP="00EE55BF">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33246CEC" w14:textId="77777777" w:rsidR="00E5058C" w:rsidRPr="00EE55BF" w:rsidRDefault="00E5058C" w:rsidP="00E5058C">
      <w:pPr>
        <w:pStyle w:val="Textoindependiente"/>
        <w:spacing w:line="360" w:lineRule="auto"/>
        <w:rPr>
          <w:rFonts w:ascii="Century" w:hAnsi="Century" w:cs="Calibri"/>
          <w:b/>
          <w:bCs/>
          <w:lang w:val="es-ES"/>
        </w:rPr>
      </w:pPr>
    </w:p>
    <w:p w14:paraId="67212580" w14:textId="6299A792"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E47E49">
        <w:rPr>
          <w:rFonts w:ascii="Century" w:hAnsi="Century"/>
          <w:lang w:val="es-MX"/>
        </w:rPr>
        <w:t xml:space="preserve">15 quince de marzo </w:t>
      </w:r>
      <w:r w:rsidR="00674A67">
        <w:rPr>
          <w:rFonts w:ascii="Century" w:hAnsi="Century"/>
          <w:lang w:val="es-MX"/>
        </w:rPr>
        <w:t>del</w:t>
      </w:r>
      <w:r w:rsidRPr="00E1257C">
        <w:rPr>
          <w:rFonts w:ascii="Century" w:hAnsi="Century"/>
          <w:lang w:val="es-MX"/>
        </w:rPr>
        <w:t xml:space="preserve"> año 201</w:t>
      </w:r>
      <w:r w:rsidR="00EE55BF">
        <w:rPr>
          <w:rFonts w:ascii="Century" w:hAnsi="Century"/>
          <w:lang w:val="es-MX"/>
        </w:rPr>
        <w:t>8 dos mil dieciocho</w:t>
      </w:r>
      <w:r w:rsidRPr="00E1257C">
        <w:rPr>
          <w:rFonts w:ascii="Century" w:hAnsi="Century"/>
          <w:lang w:val="es-MX"/>
        </w:rPr>
        <w:t xml:space="preserve"> y la demanda fue presentada el </w:t>
      </w:r>
      <w:r w:rsidR="00E47E49">
        <w:rPr>
          <w:rFonts w:ascii="Century" w:hAnsi="Century"/>
          <w:lang w:val="es-MX"/>
        </w:rPr>
        <w:t xml:space="preserve">13 trece de abril </w:t>
      </w:r>
      <w:r w:rsidRPr="00E1257C">
        <w:rPr>
          <w:rFonts w:ascii="Century" w:hAnsi="Century"/>
          <w:lang w:val="es-MX"/>
        </w:rPr>
        <w:t xml:space="preserve">del mismo año. </w:t>
      </w:r>
      <w:r w:rsidR="00674A67">
        <w:rPr>
          <w:rFonts w:ascii="Century" w:hAnsi="Century"/>
          <w:lang w:val="es-MX"/>
        </w:rPr>
        <w:t>--------</w:t>
      </w:r>
      <w:r w:rsidRPr="00E1257C">
        <w:rPr>
          <w:rFonts w:ascii="Century" w:hAnsi="Century"/>
          <w:lang w:val="es-MX"/>
        </w:rPr>
        <w:t>--------------</w:t>
      </w:r>
      <w:r w:rsidR="00EE55BF">
        <w:rPr>
          <w:rFonts w:ascii="Century" w:hAnsi="Century"/>
          <w:lang w:val="es-MX"/>
        </w:rPr>
        <w:t>------</w:t>
      </w:r>
      <w:r w:rsidRPr="00E1257C">
        <w:rPr>
          <w:rFonts w:ascii="Century" w:hAnsi="Century"/>
          <w:lang w:val="es-MX"/>
        </w:rPr>
        <w:t>--------------------------------</w:t>
      </w:r>
      <w:r w:rsidR="00BA3253">
        <w:rPr>
          <w:rFonts w:ascii="Century" w:hAnsi="Century"/>
          <w:lang w:val="es-MX"/>
        </w:rPr>
        <w:t>----------------</w:t>
      </w:r>
      <w:r w:rsidR="00EA167E">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4C63F7E" w:rsidR="00E1257C" w:rsidRPr="00E1257C" w:rsidRDefault="00E1257C" w:rsidP="00B7426B">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E47E49" w:rsidRPr="00E47E49">
        <w:rPr>
          <w:b/>
        </w:rPr>
        <w:t xml:space="preserve">A 0030151 (Letra A cero cero tres cero uno cinco uno) </w:t>
      </w:r>
      <w:r w:rsidR="00E47E49" w:rsidRPr="002C60AB">
        <w:t>levanta</w:t>
      </w:r>
      <w:r w:rsidR="002C60AB" w:rsidRPr="002C60AB">
        <w:t>da</w:t>
      </w:r>
      <w:r w:rsidR="00E47E49" w:rsidRPr="002C60AB">
        <w:t xml:space="preserve"> en fecha 15 quince de marzo del año 2018 dos mil dieciocho</w:t>
      </w:r>
      <w:r w:rsidRPr="002C60AB">
        <w:t>; la q</w:t>
      </w:r>
      <w:r w:rsidRPr="00E1257C">
        <w:t xml:space="preserve">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w:t>
      </w:r>
      <w:r w:rsidRPr="00E1257C">
        <w:lastRenderedPageBreak/>
        <w:t>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B7426B">
        <w:t>---</w:t>
      </w:r>
      <w:r w:rsidR="00E47E49">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B248068" w14:textId="6D9C6407" w:rsidR="00BA3253" w:rsidRPr="00E1257C"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D5A23">
        <w:rPr>
          <w:rFonts w:ascii="Century" w:hAnsi="Century"/>
        </w:rPr>
        <w:t xml:space="preserve">no señala causal de improcedencia, </w:t>
      </w:r>
      <w:r w:rsidRPr="00E1257C">
        <w:rPr>
          <w:rFonts w:ascii="Century" w:hAnsi="Century"/>
        </w:rPr>
        <w:t>y de oficio, quien resuelve, aprecia que no se actualiza ninguna de las previstas en el citado artículo 261, por lo que es procedente el estudio de los conceptos de impugnación esgrimidos en la demanda. ----</w:t>
      </w:r>
      <w:r>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39CC5990" w:rsidR="004E2F6B" w:rsidRDefault="00E1257C" w:rsidP="004E2F6B">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4E2F6B">
        <w:rPr>
          <w:rFonts w:ascii="Century" w:hAnsi="Century"/>
        </w:rPr>
        <w:t>en fecha</w:t>
      </w:r>
      <w:r w:rsidR="007A6E2D">
        <w:rPr>
          <w:rFonts w:ascii="Century" w:hAnsi="Century"/>
        </w:rPr>
        <w:t xml:space="preserve"> </w:t>
      </w:r>
      <w:r w:rsidR="00E47E49">
        <w:rPr>
          <w:rFonts w:ascii="Century" w:hAnsi="Century"/>
        </w:rPr>
        <w:t xml:space="preserve">15 quince de marzo del año </w:t>
      </w:r>
      <w:r w:rsidR="007A6E2D">
        <w:rPr>
          <w:rFonts w:ascii="Century" w:hAnsi="Century"/>
        </w:rPr>
        <w:t xml:space="preserve">2018 dos mil dieciocho, </w:t>
      </w:r>
      <w:r w:rsidR="002C60AB">
        <w:rPr>
          <w:rFonts w:ascii="Century" w:hAnsi="Century"/>
        </w:rPr>
        <w:t>e</w:t>
      </w:r>
      <w:r w:rsidR="00631FC3">
        <w:rPr>
          <w:rFonts w:ascii="Century" w:hAnsi="Century"/>
        </w:rPr>
        <w:t>l agente de tránsito demandad</w:t>
      </w:r>
      <w:r w:rsidR="002C60AB">
        <w:rPr>
          <w:rFonts w:ascii="Century" w:hAnsi="Century"/>
        </w:rPr>
        <w:t>o</w:t>
      </w:r>
      <w:r w:rsidR="00631FC3">
        <w:rPr>
          <w:rFonts w:ascii="Century" w:hAnsi="Century"/>
        </w:rPr>
        <w:t>, l</w:t>
      </w:r>
      <w:r w:rsidRPr="00E1257C">
        <w:rPr>
          <w:rFonts w:ascii="Century" w:hAnsi="Century"/>
        </w:rPr>
        <w:t xml:space="preserve">evantó </w:t>
      </w:r>
      <w:r w:rsidR="004E2F6B">
        <w:rPr>
          <w:rFonts w:ascii="Century" w:hAnsi="Century"/>
        </w:rPr>
        <w:t xml:space="preserve">el acta de infracción número </w:t>
      </w:r>
      <w:r w:rsidR="00E47E49" w:rsidRPr="00E47E49">
        <w:rPr>
          <w:rFonts w:ascii="Century" w:hAnsi="Century"/>
        </w:rPr>
        <w:t>A 0030151 (Letra A cero cero tres cero uno cinco uno)</w:t>
      </w:r>
      <w:r w:rsidR="004E2F6B">
        <w:rPr>
          <w:rFonts w:ascii="Century" w:hAnsi="Century"/>
        </w:rPr>
        <w:t xml:space="preserve">, la cual </w:t>
      </w:r>
      <w:r w:rsidR="007A6E2D">
        <w:rPr>
          <w:rFonts w:ascii="Century" w:hAnsi="Century"/>
        </w:rPr>
        <w:t xml:space="preserve">el actor </w:t>
      </w:r>
      <w:r w:rsidR="004E2F6B">
        <w:rPr>
          <w:rFonts w:ascii="Century" w:hAnsi="Century"/>
        </w:rPr>
        <w:t>la considera ilegal, por lo que acude a demandar su nulidad. ---------------</w:t>
      </w:r>
      <w:r w:rsidR="007A6E2D">
        <w:rPr>
          <w:rFonts w:ascii="Century" w:hAnsi="Century"/>
        </w:rPr>
        <w:t>--------</w:t>
      </w:r>
      <w:r w:rsidR="00E47E49">
        <w:rPr>
          <w:rFonts w:ascii="Century" w:hAnsi="Century"/>
        </w:rPr>
        <w:t>-----------</w:t>
      </w:r>
      <w:r w:rsidR="007A6E2D">
        <w:rPr>
          <w:rFonts w:ascii="Century" w:hAnsi="Century"/>
        </w:rPr>
        <w:t>--------------------</w:t>
      </w:r>
      <w:r w:rsidR="004E2F6B">
        <w:rPr>
          <w:rFonts w:ascii="Century" w:hAnsi="Century"/>
        </w:rPr>
        <w:t>-----------</w:t>
      </w:r>
    </w:p>
    <w:p w14:paraId="3853E81E" w14:textId="77777777" w:rsidR="004E2F6B" w:rsidRDefault="004E2F6B" w:rsidP="004E2F6B">
      <w:pPr>
        <w:spacing w:line="360" w:lineRule="auto"/>
        <w:ind w:firstLine="709"/>
        <w:jc w:val="both"/>
        <w:rPr>
          <w:rFonts w:ascii="Century" w:hAnsi="Century"/>
        </w:rPr>
      </w:pPr>
    </w:p>
    <w:p w14:paraId="24C3010E" w14:textId="5F529A06" w:rsidR="00E1257C" w:rsidRPr="00E1257C" w:rsidRDefault="00E1257C" w:rsidP="007A6E2D">
      <w:pPr>
        <w:pStyle w:val="RESOLUCIONES"/>
      </w:pPr>
      <w:r w:rsidRPr="00E1257C">
        <w:lastRenderedPageBreak/>
        <w:t xml:space="preserve">Así las cosas, la “litis” planteada se hace consistir en determinar la legalidad o ilegalidad del acta de infracción con número </w:t>
      </w:r>
      <w:r w:rsidR="00E47E49" w:rsidRPr="00E47E49">
        <w:rPr>
          <w:b/>
        </w:rPr>
        <w:t xml:space="preserve">A 0030151 (Letra A cero cero tres cero uno cinco uno) </w:t>
      </w:r>
      <w:r w:rsidR="002C60AB">
        <w:t>de</w:t>
      </w:r>
      <w:r w:rsidR="00E47E49" w:rsidRPr="00E47E49">
        <w:t xml:space="preserve"> fecha 15 quince de marzo del año 2018 dos mil dieciocho</w:t>
      </w:r>
      <w:r w:rsidR="00681A81" w:rsidRPr="00E47E49">
        <w:t>. --------------</w:t>
      </w:r>
      <w:r w:rsidR="00681A81">
        <w:t>---------</w:t>
      </w:r>
      <w:r w:rsidRPr="00E1257C">
        <w:t>---</w:t>
      </w:r>
      <w:r w:rsidR="002C60AB">
        <w:t>------------</w:t>
      </w:r>
      <w:r w:rsidRPr="00E1257C">
        <w:t>-------------------</w:t>
      </w:r>
      <w:r w:rsidR="00E47E49">
        <w:t>----------</w:t>
      </w:r>
      <w:r w:rsidRPr="00E1257C">
        <w:t>-----</w:t>
      </w:r>
      <w:r w:rsidR="007A6E2D">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698F66ED"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4D1E7DED"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FA421D">
        <w:rPr>
          <w:rFonts w:ascii="Century" w:hAnsi="Century"/>
        </w:rPr>
        <w:t>e</w:t>
      </w:r>
      <w:r>
        <w:rPr>
          <w:rFonts w:ascii="Century" w:hAnsi="Century"/>
        </w:rPr>
        <w:t>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FA421D">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2B3B511F" w:rsidR="00BA229A" w:rsidRDefault="00BA229A" w:rsidP="00BA229A">
      <w:pPr>
        <w:spacing w:line="360" w:lineRule="auto"/>
        <w:ind w:firstLine="709"/>
        <w:jc w:val="both"/>
        <w:rPr>
          <w:rFonts w:ascii="Century" w:hAnsi="Century"/>
        </w:rPr>
      </w:pPr>
      <w:r>
        <w:rPr>
          <w:rFonts w:ascii="Century" w:hAnsi="Century"/>
        </w:rPr>
        <w:t xml:space="preserve">La parte actora </w:t>
      </w:r>
      <w:r w:rsidR="00FA421D">
        <w:rPr>
          <w:rFonts w:ascii="Century" w:hAnsi="Century"/>
        </w:rPr>
        <w:t>argumenta</w:t>
      </w:r>
      <w:r>
        <w:rPr>
          <w:rFonts w:ascii="Century" w:hAnsi="Century"/>
        </w:rPr>
        <w:t xml:space="preserve"> lo siguiente:</w:t>
      </w:r>
      <w:r w:rsidR="00FA421D">
        <w:rPr>
          <w:rFonts w:ascii="Century" w:hAnsi="Century"/>
        </w:rPr>
        <w:t xml:space="preserve"> -------------------------------------------</w:t>
      </w:r>
    </w:p>
    <w:p w14:paraId="54DAF27A" w14:textId="5A912F7D" w:rsidR="00E47E49" w:rsidRDefault="00BA229A" w:rsidP="00E47E49">
      <w:pPr>
        <w:pStyle w:val="Prrafodelista"/>
        <w:numPr>
          <w:ilvl w:val="0"/>
          <w:numId w:val="35"/>
        </w:numPr>
        <w:spacing w:line="360" w:lineRule="auto"/>
        <w:jc w:val="both"/>
        <w:rPr>
          <w:rFonts w:ascii="Century" w:hAnsi="Century"/>
          <w:i/>
          <w:sz w:val="20"/>
        </w:rPr>
      </w:pPr>
      <w:r w:rsidRPr="00555FD9">
        <w:rPr>
          <w:rFonts w:ascii="Century" w:hAnsi="Century"/>
          <w:i/>
          <w:sz w:val="20"/>
        </w:rPr>
        <w:t xml:space="preserve">[…] </w:t>
      </w:r>
      <w:r w:rsidR="00E47E49">
        <w:rPr>
          <w:rFonts w:ascii="Century" w:hAnsi="Century"/>
          <w:i/>
          <w:sz w:val="20"/>
        </w:rPr>
        <w:t xml:space="preserve">cabe decir a su Señoría que realizando una búsqueda minuciosa en el Reglamento de Tránsito Municipal de León Guanajuato, resulta que NO existe fundamento que ostente tal cual lo señalado por la demandada, siendo quizás el artículo7 fracción VI, a lo que la demandada pretendió referirse </w:t>
      </w:r>
      <w:r w:rsidR="00E47E49" w:rsidRPr="00E47E49">
        <w:rPr>
          <w:rFonts w:ascii="Century" w:hAnsi="Century"/>
          <w:i/>
          <w:sz w:val="20"/>
        </w:rPr>
        <w:t>[…]</w:t>
      </w:r>
      <w:r w:rsidR="00E47E49">
        <w:rPr>
          <w:rFonts w:ascii="Century" w:hAnsi="Century"/>
          <w:i/>
          <w:sz w:val="20"/>
        </w:rPr>
        <w:t xml:space="preserve"> resulta entonces que el acto emitido por la autoridad carece de la debida y precisa fundamentación, y en tal virtud, debe decretarse su nulidad total.</w:t>
      </w:r>
    </w:p>
    <w:p w14:paraId="06A8F2DB" w14:textId="0EC60034" w:rsidR="007A6E2D" w:rsidRDefault="007A6E2D" w:rsidP="00E47E49">
      <w:pPr>
        <w:pStyle w:val="Prrafodelista"/>
        <w:numPr>
          <w:ilvl w:val="0"/>
          <w:numId w:val="35"/>
        </w:numPr>
        <w:spacing w:line="360" w:lineRule="auto"/>
        <w:jc w:val="both"/>
        <w:rPr>
          <w:rFonts w:ascii="Century" w:hAnsi="Century"/>
          <w:i/>
          <w:sz w:val="20"/>
        </w:rPr>
      </w:pPr>
      <w:r w:rsidRPr="007A6E2D">
        <w:rPr>
          <w:rFonts w:ascii="Century" w:hAnsi="Century"/>
          <w:i/>
          <w:sz w:val="20"/>
        </w:rPr>
        <w:t xml:space="preserve">Con relación al MOTIVOS DE LA INFRACCIÓN, la ahora demandada establece en el Acta de Infracción impugnada lo siguiente […] </w:t>
      </w:r>
      <w:r w:rsidR="00CA26D6" w:rsidRPr="007A6E2D">
        <w:rPr>
          <w:rFonts w:ascii="Century" w:hAnsi="Century"/>
          <w:i/>
          <w:sz w:val="20"/>
        </w:rPr>
        <w:t>s</w:t>
      </w:r>
      <w:r w:rsidR="00BA229A" w:rsidRPr="007A6E2D">
        <w:rPr>
          <w:rFonts w:ascii="Century" w:hAnsi="Century"/>
          <w:i/>
          <w:sz w:val="20"/>
        </w:rPr>
        <w:t xml:space="preserve">iendo claro que </w:t>
      </w:r>
      <w:r w:rsidR="00BA229A" w:rsidRPr="007A6E2D">
        <w:rPr>
          <w:rFonts w:ascii="Century" w:hAnsi="Century"/>
          <w:i/>
          <w:sz w:val="20"/>
        </w:rPr>
        <w:lastRenderedPageBreak/>
        <w:t>la aseveración anterior es bastante escueta e insuficiente, careciendo a todas luces de coherencia, congruencia pues la demandada no es precisa</w:t>
      </w:r>
      <w:r>
        <w:rPr>
          <w:rFonts w:ascii="Century" w:hAnsi="Century"/>
          <w:i/>
          <w:sz w:val="20"/>
        </w:rPr>
        <w:t>, mucho menos</w:t>
      </w:r>
      <w:r w:rsidR="00BA229A" w:rsidRPr="007A6E2D">
        <w:rPr>
          <w:rFonts w:ascii="Century" w:hAnsi="Century"/>
          <w:i/>
          <w:sz w:val="20"/>
        </w:rPr>
        <w:t xml:space="preserve"> ex</w:t>
      </w:r>
      <w:r>
        <w:rPr>
          <w:rFonts w:ascii="Century" w:hAnsi="Century"/>
          <w:i/>
          <w:sz w:val="20"/>
        </w:rPr>
        <w:t xml:space="preserve">haustiva, respecto a su afirmación </w:t>
      </w:r>
      <w:r w:rsidRPr="00555FD9">
        <w:rPr>
          <w:rFonts w:ascii="Century" w:hAnsi="Century"/>
          <w:i/>
          <w:sz w:val="20"/>
        </w:rPr>
        <w:t>[…]</w:t>
      </w:r>
    </w:p>
    <w:p w14:paraId="7BF53C3A" w14:textId="5D2F2C4F" w:rsidR="006654A8" w:rsidRDefault="00E47E49" w:rsidP="00E47E49">
      <w:pPr>
        <w:pStyle w:val="Prrafodelista"/>
        <w:spacing w:line="360" w:lineRule="auto"/>
        <w:ind w:left="1429"/>
        <w:jc w:val="both"/>
        <w:rPr>
          <w:rFonts w:ascii="Century" w:hAnsi="Century"/>
          <w:i/>
          <w:sz w:val="20"/>
        </w:rPr>
      </w:pPr>
      <w:r>
        <w:rPr>
          <w:rFonts w:ascii="Century" w:hAnsi="Century"/>
          <w:i/>
          <w:sz w:val="20"/>
        </w:rPr>
        <w:t xml:space="preserve">De lo anterior se concluye que es un requisito esencial y una obligación de </w:t>
      </w:r>
      <w:r w:rsidR="000D58AB">
        <w:rPr>
          <w:rFonts w:ascii="Century" w:hAnsi="Century"/>
          <w:i/>
          <w:sz w:val="20"/>
        </w:rPr>
        <w:t>la autoridad</w:t>
      </w:r>
      <w:r>
        <w:rPr>
          <w:rFonts w:ascii="Century" w:hAnsi="Century"/>
          <w:i/>
          <w:sz w:val="20"/>
        </w:rPr>
        <w:t xml:space="preserve"> establece de manera precisa y exacta la norma jurídica exactamente aplicable al caso concreto de que se trate, es decir, debe precisar exhaustivamente su actuación con base en la lay, reglamento, decreto o acuerdo que le otorgue de manera precisa la atribución ejercida, citando en su caso, el apartado, fracción, inciso o subinciso, o párrafo concreto en que base su actuación.</w:t>
      </w:r>
    </w:p>
    <w:p w14:paraId="016DBC9E" w14:textId="128D2B21" w:rsidR="006654A8" w:rsidRDefault="006654A8" w:rsidP="006654A8">
      <w:pPr>
        <w:pStyle w:val="Prrafodelista"/>
        <w:spacing w:line="360" w:lineRule="auto"/>
        <w:ind w:left="1069"/>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32F1E7E9" w14:textId="3FBB3049" w:rsidR="005C5FB2" w:rsidRDefault="00BA229A" w:rsidP="00BA229A">
      <w:pPr>
        <w:spacing w:line="360" w:lineRule="auto"/>
        <w:ind w:firstLine="709"/>
        <w:jc w:val="both"/>
        <w:rPr>
          <w:rFonts w:ascii="Century" w:hAnsi="Century"/>
        </w:rPr>
      </w:pPr>
      <w:r>
        <w:rPr>
          <w:rFonts w:ascii="Century" w:hAnsi="Century"/>
        </w:rPr>
        <w:t>Por su parte</w:t>
      </w:r>
      <w:r w:rsidR="00FA421D">
        <w:rPr>
          <w:rFonts w:ascii="Century" w:hAnsi="Century"/>
        </w:rPr>
        <w:t>,</w:t>
      </w:r>
      <w:r>
        <w:rPr>
          <w:rFonts w:ascii="Century" w:hAnsi="Century"/>
        </w:rPr>
        <w:t xml:space="preserve"> la autoridad demanda argumenta que dichos agravios deben ser declarados infundados, </w:t>
      </w:r>
      <w:r w:rsidR="005C5FB2">
        <w:rPr>
          <w:rFonts w:ascii="Century" w:hAnsi="Century"/>
        </w:rPr>
        <w:t>inoperantes e insuficientes, en virtud de que, no precisa el actor de manera concreta como se violentan cada uno de los artículos que cita en su escrito de demanda, aunado a ello que no manifiesta en que aspecto particular se encontraba el acto impugnado indebidamente fundado y motivado</w:t>
      </w:r>
      <w:r w:rsidR="00AC4985">
        <w:rPr>
          <w:rFonts w:ascii="Century" w:hAnsi="Century"/>
        </w:rPr>
        <w:t xml:space="preserve"> y que en el acta de infracción impugnada se contienen los elementos de validez del acto administrativo, así como las circunstancias de tiempo, modo y lugar</w:t>
      </w:r>
      <w:r w:rsidR="005C5FB2">
        <w:rPr>
          <w:rFonts w:ascii="Century" w:hAnsi="Century"/>
        </w:rPr>
        <w:t>. ----------------------------------------------</w:t>
      </w:r>
      <w:r w:rsidR="00AC4985">
        <w:rPr>
          <w:rFonts w:ascii="Century" w:hAnsi="Century"/>
        </w:rPr>
        <w:t>-------------------------------</w:t>
      </w:r>
    </w:p>
    <w:p w14:paraId="7E3304EA" w14:textId="77777777" w:rsidR="00BA229A" w:rsidRDefault="00BA229A" w:rsidP="00BA229A">
      <w:pPr>
        <w:spacing w:line="360" w:lineRule="auto"/>
        <w:ind w:firstLine="709"/>
        <w:jc w:val="both"/>
        <w:rPr>
          <w:rFonts w:ascii="Century" w:hAnsi="Century"/>
        </w:rPr>
      </w:pPr>
    </w:p>
    <w:p w14:paraId="065092DA" w14:textId="78693712"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FA421D">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250E69B8"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todas las autoridades, en consecuencia, también a las municipales, a fundar y motivar sus actos. ---------------</w:t>
      </w:r>
      <w:r w:rsidR="001F5FBE">
        <w:rPr>
          <w:rFonts w:ascii="Century" w:hAnsi="Century"/>
          <w:bCs/>
        </w:rPr>
        <w:t>---</w:t>
      </w:r>
      <w:r w:rsidRPr="00E1257C">
        <w:rPr>
          <w:rFonts w:ascii="Century" w:hAnsi="Century"/>
          <w:bCs/>
        </w:rPr>
        <w:t>-------------------------</w:t>
      </w:r>
    </w:p>
    <w:p w14:paraId="26511594" w14:textId="77777777" w:rsidR="00E1257C" w:rsidRPr="00E1257C" w:rsidRDefault="00E1257C" w:rsidP="00E1257C">
      <w:pPr>
        <w:spacing w:line="360" w:lineRule="auto"/>
        <w:ind w:firstLine="709"/>
        <w:jc w:val="both"/>
        <w:rPr>
          <w:rFonts w:ascii="Century" w:hAnsi="Century"/>
          <w:bCs/>
        </w:rPr>
      </w:pPr>
    </w:p>
    <w:p w14:paraId="0FB58E3C" w14:textId="551AF98F"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FA421D">
        <w:rPr>
          <w:rFonts w:ascii="Century" w:hAnsi="Century"/>
          <w:bCs/>
        </w:rPr>
        <w:t>conceptualiza</w:t>
      </w:r>
      <w:r w:rsidRPr="00E1257C">
        <w:rPr>
          <w:rFonts w:ascii="Century" w:hAnsi="Century"/>
          <w:bCs/>
        </w:rPr>
        <w:t xml:space="preserve">r que por fundar el acto administrativo, se entiende </w:t>
      </w:r>
      <w:r w:rsidR="00FA421D">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w:t>
      </w:r>
      <w:r w:rsidRPr="00E1257C">
        <w:rPr>
          <w:rFonts w:ascii="Century" w:hAnsi="Century"/>
          <w:bCs/>
        </w:rPr>
        <w:lastRenderedPageBreak/>
        <w:t>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142C6A7F" w14:textId="5B8D9CE7" w:rsidR="000D58AB" w:rsidRPr="00DB7749" w:rsidRDefault="000D58AB" w:rsidP="000D58AB">
      <w:pPr>
        <w:pStyle w:val="RESOLUCIONES"/>
      </w:pPr>
      <w:r w:rsidRPr="00DB7749">
        <w:t xml:space="preserve">Así las cosas, de la boleta de infracción con número folio </w:t>
      </w:r>
      <w:r>
        <w:rPr>
          <w:b/>
        </w:rPr>
        <w:t>A 0030151 (Letra A cero cero tres cero uno cinco uno</w:t>
      </w:r>
      <w:r w:rsidRPr="00E1257C">
        <w:rPr>
          <w:b/>
        </w:rPr>
        <w:t xml:space="preserve">) </w:t>
      </w:r>
      <w:r w:rsidR="00FA421D">
        <w:t>de</w:t>
      </w:r>
      <w:r>
        <w:t xml:space="preserve"> fecha 15 quince de marzo del año 2018 dos mil dieciocho,</w:t>
      </w:r>
      <w:r w:rsidRPr="00DB7749">
        <w:t xml:space="preserve"> se advierte que el agente de tránsito municipal, funda su actuar en el artículo 7</w:t>
      </w:r>
      <w:r>
        <w:t>,</w:t>
      </w:r>
      <w:r w:rsidRPr="00DB7749">
        <w:t xml:space="preserve"> </w:t>
      </w:r>
      <w:r>
        <w:t xml:space="preserve">fracción </w:t>
      </w:r>
      <w:r w:rsidRPr="00DB7749">
        <w:t>VI, del Reglamento de Tránsito Municipal de León, Guanajuato, el cual dispone: -----</w:t>
      </w:r>
      <w:r>
        <w:t>-----------</w:t>
      </w:r>
      <w:r w:rsidR="00FA421D">
        <w:t>----------------------------</w:t>
      </w:r>
      <w:r>
        <w:t>----------</w:t>
      </w:r>
      <w:r w:rsidRPr="00DB7749">
        <w:t>-</w:t>
      </w:r>
    </w:p>
    <w:p w14:paraId="06FE4BB4" w14:textId="77777777" w:rsidR="000D58AB" w:rsidRDefault="000D58AB" w:rsidP="000D58AB">
      <w:pPr>
        <w:pStyle w:val="SENTENCIAS"/>
      </w:pPr>
    </w:p>
    <w:p w14:paraId="64AAE964" w14:textId="77777777" w:rsidR="000D58AB" w:rsidRPr="00B55237" w:rsidRDefault="000D58AB" w:rsidP="000D58AB">
      <w:pPr>
        <w:pStyle w:val="TESISYJURIS"/>
        <w:rPr>
          <w:sz w:val="22"/>
        </w:rPr>
      </w:pPr>
      <w:r w:rsidRPr="00B55237">
        <w:rPr>
          <w:b/>
          <w:sz w:val="22"/>
        </w:rPr>
        <w:t xml:space="preserve">Artículo 7.- </w:t>
      </w:r>
      <w:r w:rsidRPr="00B55237">
        <w:rPr>
          <w:sz w:val="22"/>
        </w:rPr>
        <w:t>Los conductores de vehículos,</w:t>
      </w:r>
      <w:r w:rsidRPr="00B55237">
        <w:rPr>
          <w:color w:val="0000FF"/>
          <w:sz w:val="22"/>
        </w:rPr>
        <w:t xml:space="preserve"> </w:t>
      </w:r>
      <w:r w:rsidRPr="00B55237">
        <w:rPr>
          <w:sz w:val="22"/>
        </w:rPr>
        <w:t>deben:</w:t>
      </w:r>
    </w:p>
    <w:p w14:paraId="0BC89997" w14:textId="77777777" w:rsidR="000D58AB" w:rsidRPr="00B55237" w:rsidRDefault="000D58AB" w:rsidP="000D58AB">
      <w:pPr>
        <w:pStyle w:val="TESISYJURIS"/>
        <w:rPr>
          <w:sz w:val="22"/>
        </w:rPr>
      </w:pPr>
    </w:p>
    <w:p w14:paraId="29B8FDCA" w14:textId="77777777" w:rsidR="000D58AB" w:rsidRPr="00B55237" w:rsidRDefault="000D58AB" w:rsidP="000D58AB">
      <w:pPr>
        <w:pStyle w:val="TESISYJURIS"/>
        <w:rPr>
          <w:sz w:val="22"/>
        </w:rPr>
      </w:pPr>
      <w:r w:rsidRPr="00B55237">
        <w:rPr>
          <w:sz w:val="22"/>
        </w:rPr>
        <w:t>VI. Respetar los límites de velocidad establecidos en los señalamientos oficiales;</w:t>
      </w:r>
    </w:p>
    <w:p w14:paraId="38ECF03F" w14:textId="77777777" w:rsidR="000D58AB" w:rsidRPr="00B55237" w:rsidRDefault="000D58AB" w:rsidP="000D58AB">
      <w:pPr>
        <w:pStyle w:val="TESISYJURIS"/>
        <w:rPr>
          <w:b/>
          <w:sz w:val="22"/>
          <w:lang w:val="es-MX"/>
        </w:rPr>
      </w:pPr>
    </w:p>
    <w:p w14:paraId="74C96DC3" w14:textId="77777777" w:rsidR="000D58AB" w:rsidRDefault="000D58AB" w:rsidP="000D58AB">
      <w:pPr>
        <w:pStyle w:val="SENTENCIAS"/>
        <w:rPr>
          <w:lang w:val="es-MX"/>
        </w:rPr>
      </w:pPr>
    </w:p>
    <w:p w14:paraId="6E84B99D" w14:textId="77777777" w:rsidR="000D58AB" w:rsidRDefault="000D58AB" w:rsidP="000D58AB">
      <w:pPr>
        <w:pStyle w:val="SENTENCIAS"/>
      </w:pPr>
      <w:r>
        <w:t>Luego entonces</w:t>
      </w:r>
      <w:r w:rsidRPr="004A0D1A">
        <w:t>, en dicha acta de infracción, la demandada señala:</w:t>
      </w:r>
      <w:r>
        <w:t xml:space="preserve"> ------</w:t>
      </w:r>
    </w:p>
    <w:p w14:paraId="74D1ABE6" w14:textId="77777777" w:rsidR="000D58AB" w:rsidRPr="004A0D1A" w:rsidRDefault="000D58AB" w:rsidP="000D58AB">
      <w:pPr>
        <w:pStyle w:val="SENTENCIAS"/>
      </w:pPr>
    </w:p>
    <w:p w14:paraId="2ABC9E1A" w14:textId="7D35EF34" w:rsidR="000D58AB" w:rsidRPr="00CD6D09" w:rsidRDefault="000D58AB" w:rsidP="000D58AB">
      <w:pPr>
        <w:pStyle w:val="SENTENCIAS"/>
        <w:rPr>
          <w:i/>
          <w:sz w:val="20"/>
          <w:lang w:val="es-MX"/>
        </w:rPr>
      </w:pPr>
      <w:r>
        <w:rPr>
          <w:i/>
          <w:sz w:val="20"/>
          <w:lang w:val="es-MX"/>
        </w:rPr>
        <w:t>“</w:t>
      </w:r>
      <w:r w:rsidRPr="00CD6D09">
        <w:rPr>
          <w:i/>
          <w:sz w:val="20"/>
          <w:lang w:val="es-MX"/>
        </w:rPr>
        <w:t xml:space="preserve">Hechos que ocurrieron en: </w:t>
      </w:r>
      <w:r>
        <w:rPr>
          <w:i/>
          <w:sz w:val="20"/>
          <w:lang w:val="es-MX"/>
        </w:rPr>
        <w:t xml:space="preserve">LIBRAMIENTO JOSÉ MARÍA MORELOS, BOULEVAR HILARIO MEDINA </w:t>
      </w:r>
      <w:r w:rsidRPr="00CD6D09">
        <w:rPr>
          <w:i/>
          <w:sz w:val="20"/>
          <w:lang w:val="es-MX"/>
        </w:rPr>
        <w:t xml:space="preserve">con circulación de </w:t>
      </w:r>
      <w:r>
        <w:rPr>
          <w:i/>
          <w:sz w:val="20"/>
          <w:lang w:val="es-MX"/>
        </w:rPr>
        <w:t>PONIENTE a ORIENTE, colonia LOS NARANJOS</w:t>
      </w:r>
      <w:r w:rsidRPr="00CD6D09">
        <w:rPr>
          <w:i/>
          <w:sz w:val="20"/>
          <w:lang w:val="es-MX"/>
        </w:rPr>
        <w:t>, con referencia.</w:t>
      </w:r>
    </w:p>
    <w:p w14:paraId="210A158D" w14:textId="7DC8C365" w:rsidR="000D58AB" w:rsidRPr="00CD6D09" w:rsidRDefault="000D58AB" w:rsidP="000D58AB">
      <w:pPr>
        <w:pStyle w:val="SENTENCIAS"/>
        <w:rPr>
          <w:i/>
          <w:sz w:val="20"/>
          <w:lang w:val="es-MX"/>
        </w:rPr>
      </w:pPr>
      <w:r w:rsidRPr="00CD6D09">
        <w:rPr>
          <w:i/>
          <w:sz w:val="20"/>
          <w:lang w:val="es-MX"/>
        </w:rPr>
        <w:t xml:space="preserve">Ubicación exacta del señalamiento vial oficial que indica la prohibición de la conducta desplegada por el conductor </w:t>
      </w:r>
      <w:r>
        <w:rPr>
          <w:i/>
          <w:sz w:val="20"/>
          <w:lang w:val="es-MX"/>
        </w:rPr>
        <w:t>…</w:t>
      </w:r>
      <w:r w:rsidRPr="00CD6D09">
        <w:rPr>
          <w:i/>
          <w:sz w:val="20"/>
          <w:lang w:val="es-MX"/>
        </w:rPr>
        <w:t>[…]</w:t>
      </w:r>
    </w:p>
    <w:p w14:paraId="1AE98E5A" w14:textId="69D46640" w:rsidR="000D58AB" w:rsidRPr="00CD6D09" w:rsidRDefault="000D58AB" w:rsidP="000D58AB">
      <w:pPr>
        <w:pStyle w:val="SENTENCIAS"/>
        <w:rPr>
          <w:i/>
          <w:sz w:val="20"/>
          <w:lang w:val="es-MX"/>
        </w:rPr>
      </w:pPr>
      <w:r>
        <w:rPr>
          <w:i/>
          <w:sz w:val="20"/>
          <w:lang w:val="es-MX"/>
        </w:rPr>
        <w:t>CIRCULABA EL VEHICULO A 110 KILOMETROS POR HORA EN TRAMO DE 80 KILOMETROS POR HORA.</w:t>
      </w:r>
      <w:r w:rsidRPr="00CD6D09">
        <w:rPr>
          <w:i/>
          <w:sz w:val="20"/>
          <w:lang w:val="es-MX"/>
        </w:rPr>
        <w:t>”</w:t>
      </w:r>
      <w:r>
        <w:rPr>
          <w:i/>
          <w:sz w:val="20"/>
          <w:lang w:val="es-MX"/>
        </w:rPr>
        <w:t>.</w:t>
      </w:r>
    </w:p>
    <w:p w14:paraId="0D06DB28" w14:textId="77777777" w:rsidR="000D58AB" w:rsidRDefault="000D58AB" w:rsidP="000D58AB">
      <w:pPr>
        <w:pStyle w:val="SENTENCIAS"/>
        <w:rPr>
          <w:i/>
          <w:sz w:val="20"/>
          <w:lang w:val="es-MX"/>
        </w:rPr>
      </w:pPr>
    </w:p>
    <w:p w14:paraId="5B123372" w14:textId="77777777" w:rsidR="000D58AB" w:rsidRPr="00CD6D09" w:rsidRDefault="000D58AB" w:rsidP="000D58AB">
      <w:pPr>
        <w:pStyle w:val="SENTENCIAS"/>
        <w:rPr>
          <w:i/>
          <w:sz w:val="20"/>
          <w:lang w:val="es-MX"/>
        </w:rPr>
      </w:pPr>
    </w:p>
    <w:p w14:paraId="644C72CE" w14:textId="4FDCAC23" w:rsidR="000D58AB" w:rsidRPr="00007A07" w:rsidRDefault="000D58AB" w:rsidP="000D58AB">
      <w:pPr>
        <w:pStyle w:val="SENTENCIAS"/>
        <w:rPr>
          <w:i/>
        </w:rPr>
      </w:pPr>
      <w:r>
        <w:rPr>
          <w:lang w:val="es-MX"/>
        </w:rPr>
        <w:t xml:space="preserve">De lo anterior, </w:t>
      </w:r>
      <w:r>
        <w:t xml:space="preserve">se aprecia una indebida motivación y fundamentación, </w:t>
      </w:r>
      <w:r w:rsidR="00B55237">
        <w:t>ya que,</w:t>
      </w:r>
      <w:r>
        <w:t xml:space="preserve"> del acta de mérito, en principio no precisa el lugar exacto de los hechos, no señala donde se encontraba el agente de tránsito demandado cuando tomo </w:t>
      </w:r>
      <w:r>
        <w:lastRenderedPageBreak/>
        <w:t>conocimiento de la conducta del actor, tampoco establece el lugar de señalamiento oficial que establecía el límite de velocidad. ----------------------------</w:t>
      </w:r>
    </w:p>
    <w:p w14:paraId="63DD333B" w14:textId="77777777" w:rsidR="000D58AB" w:rsidRDefault="000D58AB" w:rsidP="000D58AB">
      <w:pPr>
        <w:pStyle w:val="SENTENCIAS"/>
      </w:pPr>
    </w:p>
    <w:p w14:paraId="38035BF0" w14:textId="7D7C4129" w:rsidR="000D58AB" w:rsidRDefault="001F5FBE" w:rsidP="000D58AB">
      <w:pPr>
        <w:pStyle w:val="SENTENCIAS"/>
      </w:pPr>
      <w:r>
        <w:t xml:space="preserve">Es de considerar </w:t>
      </w:r>
      <w:r w:rsidR="000D58AB" w:rsidRPr="00007A07">
        <w:t>que los hechos constitutivos de una infracción deben describirse pormenorizadamente y obrar en el documento e</w:t>
      </w:r>
      <w:r w:rsidR="000D58AB">
        <w:t xml:space="preserve">n que conste el acto impugnado, </w:t>
      </w:r>
      <w:r w:rsidR="000D58AB" w:rsidRPr="00007A07">
        <w:t xml:space="preserve">es decir, la autoridad demandada debió al menos exponer las razones en forma detallada y precisa, </w:t>
      </w:r>
      <w:r w:rsidR="000D58AB">
        <w:t xml:space="preserve">en la boleta de infracción, </w:t>
      </w:r>
      <w:r w:rsidR="000D58AB" w:rsidRPr="00007A07">
        <w:t xml:space="preserve">las </w:t>
      </w:r>
      <w:r w:rsidR="000D58AB">
        <w:t xml:space="preserve">razones y motivos por las </w:t>
      </w:r>
      <w:r w:rsidR="000D58AB" w:rsidRPr="00007A07">
        <w:t>q</w:t>
      </w:r>
      <w:r w:rsidR="000D58AB">
        <w:t xml:space="preserve">ue consideró que el actor infringió el Reglamento de Tránsito Municipal de León, Guanajuato, </w:t>
      </w:r>
      <w:r w:rsidR="000D58AB">
        <w:rPr>
          <w:lang w:val="es-MX"/>
        </w:rPr>
        <w:t xml:space="preserve">lo anterior, </w:t>
      </w:r>
      <w:r w:rsidR="000D58AB">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w:t>
      </w:r>
      <w:r>
        <w:t>-------------------------</w:t>
      </w:r>
      <w:r w:rsidR="000D58AB">
        <w:t>----------------------------</w:t>
      </w:r>
      <w:r w:rsidR="00634AD0">
        <w:t>--------</w:t>
      </w:r>
    </w:p>
    <w:p w14:paraId="73EAE98A" w14:textId="77777777" w:rsidR="000D58AB" w:rsidRDefault="000D58AB" w:rsidP="000D58AB">
      <w:pPr>
        <w:pStyle w:val="SENTENCIAS"/>
      </w:pPr>
    </w:p>
    <w:p w14:paraId="43B6BB8A" w14:textId="1D1171AE" w:rsidR="000D58AB" w:rsidRDefault="000D58AB" w:rsidP="000D58AB">
      <w:pPr>
        <w:pStyle w:val="SENTENCIAS"/>
      </w:pPr>
      <w:r>
        <w:t xml:space="preserve">Sin embargo, </w:t>
      </w:r>
      <w:r w:rsidR="001F5FBE">
        <w:t>e</w:t>
      </w:r>
      <w:r w:rsidRPr="0015595F">
        <w:t>l agente de tránsito no aportó prueba alguna que acreditará la supuesta conducta consignada en el acta;</w:t>
      </w:r>
      <w:r w:rsidRPr="00881A7B">
        <w:t xml:space="preserve"> si la causa que originó la emisión del acta de infracción fue que </w:t>
      </w:r>
      <w:r>
        <w:t>el</w:t>
      </w:r>
      <w:r w:rsidRPr="00881A7B">
        <w:t xml:space="preserve"> promovente no respetó el límite de velocidad </w:t>
      </w:r>
      <w:r>
        <w:t>establecido en los señalamientos oficiales</w:t>
      </w:r>
      <w:r w:rsidRPr="00881A7B">
        <w:t>, entonces, resultaba especialmente relevante que el agente de tránsito pormenorizadamente expresara cómo detectó</w:t>
      </w:r>
      <w:r>
        <w:t xml:space="preserve"> que el vehículo conducido por el</w:t>
      </w:r>
      <w:r w:rsidRPr="00881A7B">
        <w:t xml:space="preserve"> justici</w:t>
      </w:r>
      <w:r>
        <w:t xml:space="preserve">able circulaba a </w:t>
      </w:r>
      <w:r w:rsidR="00634AD0">
        <w:t>110</w:t>
      </w:r>
      <w:r w:rsidRPr="00881A7B">
        <w:t xml:space="preserve"> kilómetros por hora</w:t>
      </w:r>
      <w:r>
        <w:t>, p</w:t>
      </w:r>
      <w:r w:rsidRPr="00881A7B">
        <w:t xml:space="preserve">ues no precisó exactamente de qué manera se percató que el vehículo que manejaba </w:t>
      </w:r>
      <w:r>
        <w:t>el</w:t>
      </w:r>
      <w:r w:rsidRPr="00881A7B">
        <w:t xml:space="preserve"> actor circulaba a exceso de velocidad. </w:t>
      </w:r>
    </w:p>
    <w:p w14:paraId="5445807D" w14:textId="77777777" w:rsidR="000D58AB" w:rsidRDefault="000D58AB" w:rsidP="000D58AB">
      <w:pPr>
        <w:pStyle w:val="SENTENCIAS"/>
        <w:rPr>
          <w:bCs/>
        </w:rPr>
      </w:pPr>
    </w:p>
    <w:p w14:paraId="095F0FB5" w14:textId="3A2333D0" w:rsidR="000D58AB" w:rsidRDefault="000D58AB" w:rsidP="000D58AB">
      <w:pPr>
        <w:pStyle w:val="SENTENCIAS"/>
      </w:pPr>
      <w:r>
        <w:rPr>
          <w:bCs/>
        </w:rPr>
        <w:t xml:space="preserve">Aunado a lo anterior, </w:t>
      </w:r>
      <w:r>
        <w:t xml:space="preserve">omitió aportar los medios necesarios para acreditar que la parte impetrante no respetó los límites de velocidad, tales </w:t>
      </w:r>
      <w:r w:rsidRPr="007D0C4C">
        <w:rPr>
          <w:rFonts w:cs="Calibri"/>
          <w:bCs/>
        </w:rPr>
        <w:t>c</w:t>
      </w:r>
      <w:r>
        <w:rPr>
          <w:rFonts w:cs="Calibri"/>
          <w:bCs/>
        </w:rPr>
        <w:t>omo la f</w:t>
      </w:r>
      <w:r w:rsidRPr="007D0C4C">
        <w:rPr>
          <w:rFonts w:cs="Calibri"/>
          <w:bCs/>
        </w:rPr>
        <w:t xml:space="preserve">otografía generada por el dispositivo </w:t>
      </w:r>
      <w:r w:rsidRPr="00FD01A9">
        <w:t>de verificación de velocidad (radar</w:t>
      </w:r>
      <w:r>
        <w:t>), que</w:t>
      </w:r>
      <w:r w:rsidRPr="00FD01A9">
        <w:t xml:space="preserve"> mostrara de forma visible el número de placa del vehículo de motor y la ve</w:t>
      </w:r>
      <w:r>
        <w:t xml:space="preserve">locidad a la que iba circulando. Lo anterior, considerando lo </w:t>
      </w:r>
      <w:r w:rsidR="001F5FBE">
        <w:t>dispuesto</w:t>
      </w:r>
      <w:r>
        <w:t xml:space="preserve"> por el artículo 42 BIS del Reglamento de Tránsito Municipal de León, Guanajuato:</w:t>
      </w:r>
      <w:r w:rsidR="001F5FBE">
        <w:t xml:space="preserve"> -----------------------------------------------------------------------------------------</w:t>
      </w:r>
    </w:p>
    <w:p w14:paraId="1E91E038" w14:textId="77777777" w:rsidR="000D58AB" w:rsidRDefault="000D58AB" w:rsidP="000D58AB">
      <w:pPr>
        <w:pStyle w:val="SENTENCIAS"/>
      </w:pPr>
    </w:p>
    <w:p w14:paraId="5D5376D8" w14:textId="77777777" w:rsidR="000D58AB" w:rsidRPr="00B55237" w:rsidRDefault="000D58AB" w:rsidP="000D58AB">
      <w:pPr>
        <w:pStyle w:val="TESISYJURIS"/>
        <w:rPr>
          <w:sz w:val="22"/>
        </w:rPr>
      </w:pPr>
      <w:r w:rsidRPr="00B55237">
        <w:rPr>
          <w:b/>
          <w:sz w:val="22"/>
        </w:rPr>
        <w:lastRenderedPageBreak/>
        <w:t>Artículo 42 BIS.-</w:t>
      </w:r>
      <w:r w:rsidRPr="00B55237">
        <w:rPr>
          <w:sz w:val="22"/>
        </w:rPr>
        <w:t xml:space="preserve"> Tratándose de infracciones detectadas mediante dispositivos de verificación de velocidad, estás se harán constar en las actas de infracción seriadas autorizadas por la Secretaría de Seguridad Pública, las cuales para su validez contendrán:</w:t>
      </w:r>
    </w:p>
    <w:p w14:paraId="660326A4" w14:textId="77777777" w:rsidR="000D58AB" w:rsidRPr="00B55237" w:rsidRDefault="000D58AB" w:rsidP="000D58AB">
      <w:pPr>
        <w:pStyle w:val="TESISYJURIS"/>
        <w:rPr>
          <w:sz w:val="22"/>
        </w:rPr>
      </w:pPr>
    </w:p>
    <w:p w14:paraId="21EE4A2E" w14:textId="77777777" w:rsidR="000D58AB" w:rsidRPr="00B55237" w:rsidRDefault="000D58AB" w:rsidP="000D58AB">
      <w:pPr>
        <w:pStyle w:val="TESISYJURIS"/>
        <w:numPr>
          <w:ilvl w:val="0"/>
          <w:numId w:val="36"/>
        </w:numPr>
        <w:rPr>
          <w:sz w:val="22"/>
        </w:rPr>
      </w:pPr>
      <w:r w:rsidRPr="00B55237">
        <w:rPr>
          <w:sz w:val="22"/>
        </w:rPr>
        <w:t>Fundamento legal: Artículos que prevén la infracción cometida;</w:t>
      </w:r>
    </w:p>
    <w:p w14:paraId="4DA09011" w14:textId="77777777" w:rsidR="000D58AB" w:rsidRPr="00B55237" w:rsidRDefault="000D58AB" w:rsidP="000D58AB">
      <w:pPr>
        <w:pStyle w:val="TESISYJURIS"/>
        <w:rPr>
          <w:sz w:val="22"/>
        </w:rPr>
      </w:pPr>
    </w:p>
    <w:p w14:paraId="23C3AF59" w14:textId="77777777" w:rsidR="000D58AB" w:rsidRPr="00B55237" w:rsidRDefault="000D58AB" w:rsidP="000D58AB">
      <w:pPr>
        <w:pStyle w:val="TESISYJURIS"/>
        <w:numPr>
          <w:ilvl w:val="0"/>
          <w:numId w:val="36"/>
        </w:numPr>
        <w:rPr>
          <w:sz w:val="22"/>
        </w:rPr>
      </w:pPr>
      <w:r w:rsidRPr="00B55237">
        <w:rPr>
          <w:sz w:val="22"/>
        </w:rPr>
        <w:t xml:space="preserve">Motivación que consistirá en: </w:t>
      </w:r>
    </w:p>
    <w:p w14:paraId="252AB4A3" w14:textId="77777777" w:rsidR="000D58AB" w:rsidRPr="00B55237" w:rsidRDefault="000D58AB" w:rsidP="000D58AB">
      <w:pPr>
        <w:pStyle w:val="TESISYJURIS"/>
        <w:numPr>
          <w:ilvl w:val="0"/>
          <w:numId w:val="37"/>
        </w:numPr>
        <w:rPr>
          <w:sz w:val="22"/>
        </w:rPr>
      </w:pPr>
      <w:r w:rsidRPr="00B55237">
        <w:rPr>
          <w:sz w:val="22"/>
        </w:rPr>
        <w:t xml:space="preserve">Fecha, hora, lugar y la velocidad del vehículo de motor en el momento en que se cometió la infracción, así como el hecho que motivó la conducta infractora; </w:t>
      </w:r>
    </w:p>
    <w:p w14:paraId="726099BE" w14:textId="77777777" w:rsidR="000D58AB" w:rsidRPr="00B55237" w:rsidRDefault="000D58AB" w:rsidP="000D58AB">
      <w:pPr>
        <w:pStyle w:val="TESISYJURIS"/>
        <w:rPr>
          <w:sz w:val="22"/>
        </w:rPr>
      </w:pPr>
    </w:p>
    <w:p w14:paraId="7EF707A1" w14:textId="77777777" w:rsidR="000D58AB" w:rsidRPr="00B55237" w:rsidRDefault="000D58AB" w:rsidP="000D58AB">
      <w:pPr>
        <w:pStyle w:val="TESISYJURIS"/>
        <w:numPr>
          <w:ilvl w:val="0"/>
          <w:numId w:val="37"/>
        </w:numPr>
        <w:rPr>
          <w:sz w:val="22"/>
        </w:rPr>
      </w:pPr>
      <w:r w:rsidRPr="00B55237">
        <w:rPr>
          <w:sz w:val="22"/>
        </w:rPr>
        <w:t>Nombre y domicilio de quien aparezca como titular de las placas de circulación del vehículo de motor con el cual se cometió la infracción; y,</w:t>
      </w:r>
    </w:p>
    <w:p w14:paraId="65ECA432" w14:textId="77777777" w:rsidR="000D58AB" w:rsidRPr="00B55237" w:rsidRDefault="000D58AB" w:rsidP="000D58AB">
      <w:pPr>
        <w:pStyle w:val="Prrafodelista"/>
        <w:rPr>
          <w:sz w:val="22"/>
        </w:rPr>
      </w:pPr>
    </w:p>
    <w:p w14:paraId="426403FB" w14:textId="77777777" w:rsidR="000D58AB" w:rsidRPr="00B55237" w:rsidRDefault="000D58AB" w:rsidP="000D58AB">
      <w:pPr>
        <w:pStyle w:val="TESISYJURIS"/>
        <w:numPr>
          <w:ilvl w:val="0"/>
          <w:numId w:val="37"/>
        </w:numPr>
        <w:rPr>
          <w:sz w:val="22"/>
        </w:rPr>
      </w:pPr>
      <w:r w:rsidRPr="00B55237">
        <w:rPr>
          <w:sz w:val="22"/>
        </w:rPr>
        <w:t>Número de placa del vehículo de motor.</w:t>
      </w:r>
    </w:p>
    <w:p w14:paraId="11F98AA7" w14:textId="77777777" w:rsidR="000D58AB" w:rsidRPr="00B55237" w:rsidRDefault="000D58AB" w:rsidP="000D58AB">
      <w:pPr>
        <w:pStyle w:val="Prrafodelista"/>
        <w:rPr>
          <w:sz w:val="22"/>
        </w:rPr>
      </w:pPr>
    </w:p>
    <w:p w14:paraId="2D48F3AC" w14:textId="77777777" w:rsidR="000D58AB" w:rsidRPr="00B55237" w:rsidRDefault="000D58AB" w:rsidP="000D58AB">
      <w:pPr>
        <w:pStyle w:val="TESISYJURIS"/>
        <w:ind w:left="1069" w:firstLine="0"/>
        <w:rPr>
          <w:sz w:val="22"/>
        </w:rPr>
      </w:pPr>
    </w:p>
    <w:p w14:paraId="62B8E081" w14:textId="77777777" w:rsidR="000D58AB" w:rsidRPr="00B55237" w:rsidRDefault="000D58AB" w:rsidP="000D58AB">
      <w:pPr>
        <w:pStyle w:val="TESISYJURIS"/>
        <w:numPr>
          <w:ilvl w:val="0"/>
          <w:numId w:val="36"/>
        </w:numPr>
        <w:rPr>
          <w:sz w:val="22"/>
          <w:u w:val="single"/>
        </w:rPr>
      </w:pPr>
      <w:r w:rsidRPr="00B55237">
        <w:rPr>
          <w:sz w:val="22"/>
          <w:u w:val="single"/>
        </w:rPr>
        <w:t>Fotografía generada por el dispositivo de verificación de velocidad mostrando de forma visible el número de placa del vehículo de motor, así como la velocidad a la que iba circulando en el momento que se cometió la infracción;</w:t>
      </w:r>
    </w:p>
    <w:p w14:paraId="69899897" w14:textId="77777777" w:rsidR="000D58AB" w:rsidRPr="00B55237" w:rsidRDefault="000D58AB" w:rsidP="000D58AB">
      <w:pPr>
        <w:pStyle w:val="TESISYJURIS"/>
        <w:ind w:left="1429" w:firstLine="0"/>
        <w:rPr>
          <w:sz w:val="22"/>
        </w:rPr>
      </w:pPr>
    </w:p>
    <w:p w14:paraId="5EAFCFFD" w14:textId="77777777" w:rsidR="000D58AB" w:rsidRPr="00B55237" w:rsidRDefault="000D58AB" w:rsidP="000D58AB">
      <w:pPr>
        <w:pStyle w:val="TESISYJURIS"/>
        <w:numPr>
          <w:ilvl w:val="0"/>
          <w:numId w:val="36"/>
        </w:numPr>
        <w:rPr>
          <w:sz w:val="22"/>
        </w:rPr>
      </w:pPr>
      <w:r w:rsidRPr="00B55237">
        <w:rPr>
          <w:sz w:val="22"/>
        </w:rPr>
        <w:t>Folio del acta de infracción;</w:t>
      </w:r>
    </w:p>
    <w:p w14:paraId="19CB15C6" w14:textId="77777777" w:rsidR="000D58AB" w:rsidRPr="00B55237" w:rsidRDefault="000D58AB" w:rsidP="000D58AB">
      <w:pPr>
        <w:pStyle w:val="Prrafodelista"/>
        <w:rPr>
          <w:sz w:val="22"/>
        </w:rPr>
      </w:pPr>
    </w:p>
    <w:p w14:paraId="1F0EFFE2" w14:textId="77777777" w:rsidR="000D58AB" w:rsidRPr="00B55237" w:rsidRDefault="000D58AB" w:rsidP="000D58AB">
      <w:pPr>
        <w:pStyle w:val="TESISYJURIS"/>
        <w:numPr>
          <w:ilvl w:val="0"/>
          <w:numId w:val="36"/>
        </w:numPr>
        <w:rPr>
          <w:sz w:val="22"/>
        </w:rPr>
      </w:pPr>
      <w:r w:rsidRPr="00B55237">
        <w:rPr>
          <w:sz w:val="22"/>
        </w:rPr>
        <w:t>Datos de identificación del dispositivo de verificación de velocidad que detectó la infracción y el lugar de ubicación del mismo; y,</w:t>
      </w:r>
    </w:p>
    <w:p w14:paraId="1D7B485C" w14:textId="77777777" w:rsidR="000D58AB" w:rsidRPr="00B55237" w:rsidRDefault="000D58AB" w:rsidP="000D58AB">
      <w:pPr>
        <w:pStyle w:val="Prrafodelista"/>
        <w:rPr>
          <w:sz w:val="22"/>
        </w:rPr>
      </w:pPr>
    </w:p>
    <w:p w14:paraId="1D93C14C" w14:textId="77777777" w:rsidR="000D58AB" w:rsidRPr="00B55237" w:rsidRDefault="000D58AB" w:rsidP="000D58AB">
      <w:pPr>
        <w:pStyle w:val="TESISYJURIS"/>
        <w:numPr>
          <w:ilvl w:val="0"/>
          <w:numId w:val="36"/>
        </w:numPr>
        <w:rPr>
          <w:sz w:val="22"/>
        </w:rPr>
      </w:pPr>
      <w:r w:rsidRPr="00B55237">
        <w:rPr>
          <w:sz w:val="22"/>
        </w:rPr>
        <w:t xml:space="preserve"> Firma electrónica certificada del agente facultado para levantar el acta de infracción.</w:t>
      </w:r>
    </w:p>
    <w:p w14:paraId="486B4C36" w14:textId="77777777" w:rsidR="000D58AB" w:rsidRPr="00B55237" w:rsidRDefault="000D58AB" w:rsidP="000D58AB">
      <w:pPr>
        <w:pStyle w:val="TESISYJURIS"/>
        <w:rPr>
          <w:sz w:val="22"/>
        </w:rPr>
      </w:pPr>
    </w:p>
    <w:p w14:paraId="57579805" w14:textId="77777777" w:rsidR="000D58AB" w:rsidRPr="00B55237" w:rsidRDefault="000D58AB" w:rsidP="000D58AB">
      <w:pPr>
        <w:pStyle w:val="TESISYJURIS"/>
        <w:rPr>
          <w:sz w:val="22"/>
        </w:rPr>
      </w:pPr>
      <w:r w:rsidRPr="00B55237">
        <w:rPr>
          <w:sz w:val="22"/>
        </w:rPr>
        <w:t>El acta de infracción deberá remitirse por mensajería o correo certificado con acuse de recibo, al domicilio del titular de las placas de circulación del vehículo de motor con el cual se cometa la infracción.</w:t>
      </w:r>
    </w:p>
    <w:p w14:paraId="566FE0F1" w14:textId="77777777" w:rsidR="000D58AB" w:rsidRPr="00B55237" w:rsidRDefault="000D58AB" w:rsidP="000D58AB">
      <w:pPr>
        <w:pStyle w:val="SENTENCIAS"/>
        <w:rPr>
          <w:sz w:val="22"/>
        </w:rPr>
      </w:pPr>
    </w:p>
    <w:p w14:paraId="1D155153" w14:textId="77777777" w:rsidR="000D58AB" w:rsidRDefault="000D58AB" w:rsidP="000D58AB">
      <w:pPr>
        <w:pStyle w:val="SENTENCIAS"/>
      </w:pPr>
    </w:p>
    <w:p w14:paraId="160E4DCB" w14:textId="00B097C9" w:rsidR="000D58AB" w:rsidRDefault="000D58AB" w:rsidP="000D58AB">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 </w:t>
      </w:r>
    </w:p>
    <w:p w14:paraId="3DCB258F" w14:textId="77777777" w:rsidR="000D58AB" w:rsidRDefault="000D58AB" w:rsidP="000D58AB">
      <w:pPr>
        <w:pStyle w:val="TESISYJURIS"/>
      </w:pPr>
    </w:p>
    <w:p w14:paraId="356CBD5C" w14:textId="77777777" w:rsidR="000D58AB" w:rsidRPr="00007A07" w:rsidRDefault="000D58AB" w:rsidP="000D58AB">
      <w:pPr>
        <w:pStyle w:val="TESISYJURIS"/>
        <w:rPr>
          <w:sz w:val="22"/>
        </w:rPr>
      </w:pPr>
      <w:r w:rsidRPr="00007A07">
        <w:rPr>
          <w:sz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w:t>
      </w:r>
      <w:r w:rsidRPr="00007A07">
        <w:rPr>
          <w:sz w:val="22"/>
        </w:rPr>
        <w:lastRenderedPageBreak/>
        <w:t>objeto de decisión, o bien, cuando no existe adecuación entre los motivos invocados en el acto de autoridad y las normas aplicables a éste.</w:t>
      </w:r>
    </w:p>
    <w:p w14:paraId="27A9472B" w14:textId="5677BAC5" w:rsidR="000D58AB" w:rsidRDefault="000D58AB" w:rsidP="000D58AB">
      <w:pPr>
        <w:pStyle w:val="SENTENCIAS"/>
      </w:pPr>
    </w:p>
    <w:p w14:paraId="4A44EEA2" w14:textId="77777777" w:rsidR="001F5FBE" w:rsidRDefault="001F5FBE" w:rsidP="000D58AB">
      <w:pPr>
        <w:pStyle w:val="SENTENCIAS"/>
      </w:pPr>
    </w:p>
    <w:p w14:paraId="241C00CF" w14:textId="77777777" w:rsidR="000D58AB" w:rsidRDefault="000D58AB" w:rsidP="000D58A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6157C3EA" w14:textId="77777777" w:rsidR="000D58AB" w:rsidRDefault="000D58AB" w:rsidP="000D58AB">
      <w:pPr>
        <w:pStyle w:val="SENTENCIAS"/>
      </w:pPr>
    </w:p>
    <w:p w14:paraId="7F03C31E" w14:textId="6BF14A11" w:rsidR="000D58AB" w:rsidRDefault="000D58AB" w:rsidP="00634AD0">
      <w:pPr>
        <w:pStyle w:val="SENTENCIAS"/>
      </w:pPr>
      <w:r>
        <w:t xml:space="preserve">Por tanto, ante la irregularidad advertida, lo procedente es decretar la NULIDAD TOTAL del acto contenido en el acta de infracción </w:t>
      </w:r>
      <w:r w:rsidRPr="00E73FB5">
        <w:t xml:space="preserve">número </w:t>
      </w:r>
      <w:r w:rsidRPr="00B05638">
        <w:rPr>
          <w:b/>
        </w:rPr>
        <w:t xml:space="preserve">folio </w:t>
      </w:r>
      <w:r w:rsidR="00634AD0">
        <w:rPr>
          <w:b/>
        </w:rPr>
        <w:t>A 0030151 (Letra A cero cero tres cero uno cinco uno</w:t>
      </w:r>
      <w:r w:rsidR="00634AD0" w:rsidRPr="00E1257C">
        <w:rPr>
          <w:b/>
        </w:rPr>
        <w:t xml:space="preserve">) </w:t>
      </w:r>
      <w:r w:rsidR="001F5FBE">
        <w:t>de</w:t>
      </w:r>
      <w:r w:rsidR="00634AD0">
        <w:t xml:space="preserve"> fecha 15 quince de marzo del año 2018 dos mil dieciocho</w:t>
      </w:r>
      <w:r>
        <w:t>, emitida por el agente de tránsito municipal de León, Guanajuato. ----------------------------------------</w:t>
      </w:r>
      <w:r w:rsidR="001F5FBE">
        <w:t>-------------------</w:t>
      </w:r>
      <w:r>
        <w:t>----------------------</w:t>
      </w:r>
    </w:p>
    <w:p w14:paraId="27A90274" w14:textId="77777777" w:rsidR="00634AD0" w:rsidRDefault="00634AD0" w:rsidP="00E1257C">
      <w:pPr>
        <w:spacing w:line="360" w:lineRule="auto"/>
        <w:ind w:firstLine="709"/>
        <w:jc w:val="both"/>
        <w:rPr>
          <w:rFonts w:ascii="Century" w:hAnsi="Century"/>
        </w:rPr>
      </w:pPr>
    </w:p>
    <w:p w14:paraId="43E71BC9" w14:textId="2CDB728B" w:rsidR="00FF000B"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D16C4B">
        <w:rPr>
          <w:rFonts w:ascii="Century" w:hAnsi="Century"/>
          <w:lang w:val="es-MX"/>
        </w:rPr>
        <w:t xml:space="preserve">referencia al </w:t>
      </w:r>
      <w:r w:rsidRPr="00E1257C">
        <w:rPr>
          <w:rFonts w:ascii="Century" w:hAnsi="Century"/>
          <w:lang w:val="es-MX"/>
        </w:rPr>
        <w:t xml:space="preserve">criterio </w:t>
      </w:r>
      <w:r w:rsidR="00FF000B">
        <w:rPr>
          <w:rFonts w:ascii="Century" w:hAnsi="Century"/>
          <w:lang w:val="es-MX"/>
        </w:rPr>
        <w:t>de la P</w:t>
      </w:r>
      <w:r w:rsidRPr="00E1257C">
        <w:rPr>
          <w:rFonts w:ascii="Century" w:hAnsi="Century"/>
          <w:lang w:val="es-MX"/>
        </w:rPr>
        <w:t xml:space="preserve">rimera Sala del </w:t>
      </w:r>
      <w:r w:rsidR="00FF000B">
        <w:rPr>
          <w:rFonts w:ascii="Century" w:hAnsi="Century"/>
          <w:lang w:val="es-MX"/>
        </w:rPr>
        <w:t xml:space="preserve">entonces </w:t>
      </w:r>
      <w:r w:rsidRPr="00E1257C">
        <w:rPr>
          <w:rFonts w:ascii="Century" w:hAnsi="Century"/>
          <w:lang w:val="es-MX"/>
        </w:rPr>
        <w:t xml:space="preserve">Tribunal de lo Contencioso Administrativo del Estado, </w:t>
      </w:r>
      <w:r w:rsidR="00FF000B">
        <w:rPr>
          <w:rFonts w:ascii="Century" w:hAnsi="Century"/>
          <w:lang w:val="es-MX"/>
        </w:rPr>
        <w:t>de Guanajuato:</w:t>
      </w:r>
      <w:r w:rsidR="001F5FBE">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234EA6D8" w:rsidR="00E1257C" w:rsidRPr="00B55237" w:rsidRDefault="00E1257C" w:rsidP="00FE76EB">
      <w:pPr>
        <w:pStyle w:val="TESISYJURIS"/>
        <w:rPr>
          <w:sz w:val="22"/>
          <w:lang w:val="es-MX"/>
        </w:rPr>
      </w:pPr>
      <w:r w:rsidRPr="00B55237">
        <w:rPr>
          <w:b/>
          <w:sz w:val="22"/>
          <w:lang w:val="es-MX"/>
        </w:rPr>
        <w:t xml:space="preserve">INDEBIDA FUNDAMENTACIÓN Y MOTIVACIÓN.- PROCEDE DECRETAR LA NULIDAD LISA Y LLANA.- </w:t>
      </w:r>
      <w:r w:rsidRPr="00B55237">
        <w:rPr>
          <w:sz w:val="22"/>
          <w:lang w:val="es-MX"/>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w:t>
      </w:r>
      <w:r w:rsidR="00B55237">
        <w:rPr>
          <w:sz w:val="22"/>
          <w:lang w:val="es-MX"/>
        </w:rPr>
        <w:t xml:space="preserve">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w:t>
      </w:r>
      <w:r w:rsidRPr="00E1257C">
        <w:rPr>
          <w:lang w:val="es-MX"/>
        </w:rPr>
        <w:lastRenderedPageBreak/>
        <w:t xml:space="preserve">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1295F69F" w:rsidR="00E1257C" w:rsidRPr="00B55237" w:rsidRDefault="00E1257C" w:rsidP="00FE76EB">
      <w:pPr>
        <w:pStyle w:val="TESISYJURIS"/>
        <w:rPr>
          <w:sz w:val="22"/>
          <w:lang w:val="es-MX"/>
        </w:rPr>
      </w:pPr>
      <w:r w:rsidRPr="00B55237">
        <w:rPr>
          <w:b/>
          <w:sz w:val="22"/>
          <w:lang w:val="es-MX"/>
        </w:rPr>
        <w:t xml:space="preserve">CONCEPTOS DE VIOLACION. CUANDO SU ESTUDIO ES INNECESARIO. </w:t>
      </w:r>
      <w:r w:rsidRPr="00B55237">
        <w:rPr>
          <w:sz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B55237">
        <w:rPr>
          <w:sz w:val="22"/>
          <w:lang w:val="es-MX"/>
        </w:rPr>
        <w:t>--</w:t>
      </w:r>
      <w:r w:rsidRPr="00B55237">
        <w:rPr>
          <w:sz w:val="22"/>
          <w:lang w:val="es-MX"/>
        </w:rPr>
        <w:t>--------------</w:t>
      </w:r>
    </w:p>
    <w:p w14:paraId="5DC13C9D" w14:textId="77777777" w:rsidR="00E1257C" w:rsidRPr="00E1257C" w:rsidRDefault="00E1257C" w:rsidP="00E1257C">
      <w:pPr>
        <w:spacing w:line="360" w:lineRule="auto"/>
        <w:ind w:firstLine="709"/>
        <w:jc w:val="both"/>
        <w:rPr>
          <w:rFonts w:ascii="Century" w:hAnsi="Century"/>
          <w:i/>
          <w:lang w:val="es-MX"/>
        </w:rPr>
      </w:pPr>
    </w:p>
    <w:p w14:paraId="0A960C54" w14:textId="410592D9" w:rsidR="00A73F14" w:rsidRPr="00D6760D" w:rsidRDefault="00A73F14" w:rsidP="00A73F14">
      <w:pPr>
        <w:pStyle w:val="SENTENCIAS"/>
      </w:pPr>
      <w:r w:rsidRPr="00E1257C">
        <w:rPr>
          <w:b/>
          <w:bCs/>
          <w:iCs/>
        </w:rPr>
        <w:t>OCTAVO</w:t>
      </w:r>
      <w:r w:rsidRPr="00E1257C">
        <w:rPr>
          <w:iCs/>
        </w:rPr>
        <w:t>. En virtud de haberse decretado la nulidad total del acta de infracción combatida, resulta procedente la devol</w:t>
      </w:r>
      <w:r>
        <w:rPr>
          <w:iCs/>
        </w:rPr>
        <w:t xml:space="preserve">ución del documento recogido en garantía a la justiciable, esto es, la </w:t>
      </w:r>
      <w:r w:rsidR="00634AD0">
        <w:rPr>
          <w:iCs/>
        </w:rPr>
        <w:t>licencia de conducir</w:t>
      </w:r>
      <w:r>
        <w:rPr>
          <w:iCs/>
        </w:rPr>
        <w:t>.</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documento</w:t>
      </w:r>
      <w:r w:rsidRPr="00D6760D">
        <w:t>.</w:t>
      </w:r>
      <w:r>
        <w:t xml:space="preserve"> ---</w:t>
      </w:r>
      <w:r w:rsidR="004C085D">
        <w:t>-------------------------</w:t>
      </w:r>
      <w:r>
        <w:t>-----</w:t>
      </w:r>
      <w:r w:rsidR="00DE2EE9">
        <w:t>------</w:t>
      </w:r>
    </w:p>
    <w:p w14:paraId="3963A11F" w14:textId="77777777" w:rsidR="00A73F14" w:rsidRDefault="00A73F14" w:rsidP="00A73F14">
      <w:pPr>
        <w:pStyle w:val="SENTENCIAS"/>
        <w:rPr>
          <w:rFonts w:ascii="Calibri" w:hAnsi="Calibri"/>
          <w:color w:val="767171" w:themeColor="background2" w:themeShade="80"/>
          <w:sz w:val="26"/>
          <w:szCs w:val="26"/>
        </w:rPr>
      </w:pPr>
    </w:p>
    <w:p w14:paraId="3E28FB5A" w14:textId="1A20558A" w:rsidR="00A73F14" w:rsidRPr="00C16795" w:rsidRDefault="00A73F14" w:rsidP="00A73F1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w:t>
      </w:r>
      <w:r w:rsidR="00FF000B">
        <w:t>de dicho documento</w:t>
      </w:r>
      <w:r>
        <w:t>,</w:t>
      </w:r>
      <w:r w:rsidR="00FF000B">
        <w:t xml:space="preserve"> derivado</w:t>
      </w:r>
      <w:r w:rsidRPr="00C16795">
        <w:t xml:space="preserve"> del acta de infracción impugnada</w:t>
      </w:r>
      <w:r>
        <w:t xml:space="preserve">. </w:t>
      </w:r>
      <w:r w:rsidR="00FF000B">
        <w:t>--</w:t>
      </w:r>
    </w:p>
    <w:p w14:paraId="453F8469" w14:textId="77777777" w:rsidR="00A73F14" w:rsidRDefault="00A73F14" w:rsidP="00A73F14">
      <w:pPr>
        <w:pStyle w:val="SENTENCIAS"/>
        <w:rPr>
          <w:rFonts w:ascii="Calibri" w:hAnsi="Calibri"/>
          <w:color w:val="767171" w:themeColor="background2" w:themeShade="80"/>
          <w:sz w:val="26"/>
          <w:szCs w:val="26"/>
        </w:rPr>
      </w:pPr>
    </w:p>
    <w:p w14:paraId="7C6A7453" w14:textId="4CBEA788"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287, 298, 299, 300, fracción II y </w:t>
      </w:r>
      <w:r w:rsidR="00FF000B">
        <w:rPr>
          <w:rFonts w:ascii="Century" w:hAnsi="Century"/>
          <w:lang w:val="es-MX"/>
        </w:rPr>
        <w:t xml:space="preserve">V, </w:t>
      </w:r>
      <w:r w:rsidRPr="00E1257C">
        <w:rPr>
          <w:rFonts w:ascii="Century" w:hAnsi="Century"/>
          <w:lang w:val="es-MX"/>
        </w:rPr>
        <w:t>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71D17211" w:rsidR="00E1257C" w:rsidRPr="00E1257C" w:rsidRDefault="00E1257C" w:rsidP="00634AD0">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634AD0">
        <w:rPr>
          <w:b/>
        </w:rPr>
        <w:t>A 0030151 (Letra A cero cero tres cero uno cinco uno</w:t>
      </w:r>
      <w:r w:rsidR="00634AD0" w:rsidRPr="00E1257C">
        <w:rPr>
          <w:b/>
        </w:rPr>
        <w:t xml:space="preserve">) </w:t>
      </w:r>
      <w:r w:rsidR="00E57AD4">
        <w:t>de</w:t>
      </w:r>
      <w:r w:rsidR="00634AD0">
        <w:t xml:space="preserve"> fecha 15 quince de marzo del año 2018 dos mil dieciocho</w:t>
      </w:r>
      <w:r w:rsidRPr="00E1257C">
        <w:t>; ello conforme a las consideraciones lógicas y jurídicas expresadas en el Considerando Sexto de esta sentencia. -</w:t>
      </w:r>
      <w:r w:rsidR="00FE76EB">
        <w:t>---</w:t>
      </w:r>
    </w:p>
    <w:p w14:paraId="49071F1E" w14:textId="77777777" w:rsidR="00E1257C" w:rsidRPr="00E1257C" w:rsidRDefault="00E1257C" w:rsidP="00FE76EB">
      <w:pPr>
        <w:pStyle w:val="SENTENCIAS"/>
        <w:rPr>
          <w:b/>
          <w:bCs/>
          <w:iCs/>
        </w:rPr>
      </w:pPr>
    </w:p>
    <w:p w14:paraId="2D86EE94" w14:textId="6DB8805C" w:rsidR="00501C31" w:rsidRDefault="00A16177" w:rsidP="00501C31">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sidR="00DE2EE9">
        <w:rPr>
          <w:rFonts w:ascii="Century" w:hAnsi="Century" w:cs="Calibri"/>
        </w:rPr>
        <w:t>l documento recogido en garantía por concepto del acta de infra</w:t>
      </w:r>
      <w:r w:rsidR="00501C31">
        <w:rPr>
          <w:rFonts w:ascii="Century" w:hAnsi="Century" w:cs="Calibri"/>
        </w:rPr>
        <w:t>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sidR="00DE2EE9">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B5523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6763F" w14:textId="77777777" w:rsidR="005C24B5" w:rsidRDefault="005C24B5">
      <w:r>
        <w:separator/>
      </w:r>
    </w:p>
  </w:endnote>
  <w:endnote w:type="continuationSeparator" w:id="0">
    <w:p w14:paraId="347011B4" w14:textId="77777777" w:rsidR="005C24B5" w:rsidRDefault="005C24B5">
      <w:r>
        <w:continuationSeparator/>
      </w:r>
    </w:p>
  </w:endnote>
  <w:endnote w:type="continuationNotice" w:id="1">
    <w:p w14:paraId="76560C8A" w14:textId="77777777" w:rsidR="005C24B5" w:rsidRDefault="005C2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DE83D2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8244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8244C">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E3A87" w14:textId="77777777" w:rsidR="005C24B5" w:rsidRDefault="005C24B5">
      <w:r>
        <w:separator/>
      </w:r>
    </w:p>
  </w:footnote>
  <w:footnote w:type="continuationSeparator" w:id="0">
    <w:p w14:paraId="0D9094B5" w14:textId="77777777" w:rsidR="005C24B5" w:rsidRDefault="005C24B5">
      <w:r>
        <w:continuationSeparator/>
      </w:r>
    </w:p>
  </w:footnote>
  <w:footnote w:type="continuationNotice" w:id="1">
    <w:p w14:paraId="33599094" w14:textId="77777777" w:rsidR="005C24B5" w:rsidRDefault="005C24B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152ED4F" w:rsidR="002B2F1A" w:rsidRDefault="00F477CD" w:rsidP="007F7AC8">
    <w:pPr>
      <w:pStyle w:val="Encabezado"/>
      <w:jc w:val="right"/>
    </w:pPr>
    <w:r>
      <w:rPr>
        <w:color w:val="7F7F7F" w:themeColor="text1" w:themeTint="80"/>
      </w:rPr>
      <w:t>Expediente Número 0</w:t>
    </w:r>
    <w:r w:rsidR="003500D9">
      <w:rPr>
        <w:color w:val="7F7F7F" w:themeColor="text1" w:themeTint="80"/>
      </w:rPr>
      <w:t>627</w:t>
    </w:r>
    <w:r w:rsidR="002B2F1A">
      <w:rPr>
        <w:color w:val="7F7F7F" w:themeColor="text1" w:themeTint="80"/>
      </w:rPr>
      <w:t>/3erJAM/201</w:t>
    </w:r>
    <w:r w:rsidR="00EE55BF">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3D13F1"/>
    <w:multiLevelType w:val="hybridMultilevel"/>
    <w:tmpl w:val="A7EEBE50"/>
    <w:lvl w:ilvl="0" w:tplc="34E8390A">
      <w:start w:val="2"/>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311E02"/>
    <w:multiLevelType w:val="hybridMultilevel"/>
    <w:tmpl w:val="C4045B0C"/>
    <w:lvl w:ilvl="0" w:tplc="DA00D4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5A14EE"/>
    <w:multiLevelType w:val="hybridMultilevel"/>
    <w:tmpl w:val="2332AF8C"/>
    <w:lvl w:ilvl="0" w:tplc="82EE8B7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C2A5868"/>
    <w:multiLevelType w:val="hybridMultilevel"/>
    <w:tmpl w:val="D286F15A"/>
    <w:lvl w:ilvl="0" w:tplc="EBB41378">
      <w:start w:val="1"/>
      <w:numFmt w:val="lowerLetter"/>
      <w:lvlText w:val="%1)"/>
      <w:lvlJc w:val="center"/>
      <w:pPr>
        <w:ind w:left="1429" w:hanging="360"/>
      </w:pPr>
      <w:rPr>
        <w:rFonts w:cs="Times New Roman" w:hint="default"/>
        <w:b/>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0A1076A"/>
    <w:multiLevelType w:val="hybridMultilevel"/>
    <w:tmpl w:val="1BD64BD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5DA55BD2"/>
    <w:multiLevelType w:val="hybridMultilevel"/>
    <w:tmpl w:val="62107F3C"/>
    <w:lvl w:ilvl="0" w:tplc="FF3E9C0E">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4"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2"/>
  </w:num>
  <w:num w:numId="3">
    <w:abstractNumId w:val="20"/>
  </w:num>
  <w:num w:numId="4">
    <w:abstractNumId w:val="8"/>
  </w:num>
  <w:num w:numId="5">
    <w:abstractNumId w:val="1"/>
  </w:num>
  <w:num w:numId="6">
    <w:abstractNumId w:val="4"/>
  </w:num>
  <w:num w:numId="7">
    <w:abstractNumId w:val="16"/>
  </w:num>
  <w:num w:numId="8">
    <w:abstractNumId w:val="33"/>
  </w:num>
  <w:num w:numId="9">
    <w:abstractNumId w:val="35"/>
  </w:num>
  <w:num w:numId="10">
    <w:abstractNumId w:val="19"/>
  </w:num>
  <w:num w:numId="11">
    <w:abstractNumId w:val="6"/>
  </w:num>
  <w:num w:numId="12">
    <w:abstractNumId w:val="28"/>
  </w:num>
  <w:num w:numId="13">
    <w:abstractNumId w:val="7"/>
  </w:num>
  <w:num w:numId="14">
    <w:abstractNumId w:val="24"/>
  </w:num>
  <w:num w:numId="15">
    <w:abstractNumId w:val="23"/>
  </w:num>
  <w:num w:numId="16">
    <w:abstractNumId w:val="17"/>
  </w:num>
  <w:num w:numId="17">
    <w:abstractNumId w:val="14"/>
  </w:num>
  <w:num w:numId="18">
    <w:abstractNumId w:val="12"/>
  </w:num>
  <w:num w:numId="19">
    <w:abstractNumId w:val="15"/>
  </w:num>
  <w:num w:numId="20">
    <w:abstractNumId w:val="21"/>
  </w:num>
  <w:num w:numId="21">
    <w:abstractNumId w:val="27"/>
  </w:num>
  <w:num w:numId="22">
    <w:abstractNumId w:val="26"/>
  </w:num>
  <w:num w:numId="23">
    <w:abstractNumId w:val="34"/>
  </w:num>
  <w:num w:numId="24">
    <w:abstractNumId w:val="13"/>
  </w:num>
  <w:num w:numId="25">
    <w:abstractNumId w:val="31"/>
  </w:num>
  <w:num w:numId="26">
    <w:abstractNumId w:val="18"/>
  </w:num>
  <w:num w:numId="27">
    <w:abstractNumId w:val="2"/>
  </w:num>
  <w:num w:numId="28">
    <w:abstractNumId w:val="0"/>
  </w:num>
  <w:num w:numId="29">
    <w:abstractNumId w:val="3"/>
  </w:num>
  <w:num w:numId="30">
    <w:abstractNumId w:val="11"/>
  </w:num>
  <w:num w:numId="31">
    <w:abstractNumId w:val="29"/>
  </w:num>
  <w:num w:numId="32">
    <w:abstractNumId w:val="22"/>
  </w:num>
  <w:num w:numId="33">
    <w:abstractNumId w:val="9"/>
  </w:num>
  <w:num w:numId="34">
    <w:abstractNumId w:val="25"/>
  </w:num>
  <w:num w:numId="35">
    <w:abstractNumId w:val="30"/>
  </w:num>
  <w:num w:numId="36">
    <w:abstractNumId w:val="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25F"/>
    <w:rsid w:val="00071434"/>
    <w:rsid w:val="000717EA"/>
    <w:rsid w:val="00074213"/>
    <w:rsid w:val="00074CB3"/>
    <w:rsid w:val="00075050"/>
    <w:rsid w:val="00075E2B"/>
    <w:rsid w:val="000774D1"/>
    <w:rsid w:val="00081D25"/>
    <w:rsid w:val="000825C4"/>
    <w:rsid w:val="000853EE"/>
    <w:rsid w:val="00092BB4"/>
    <w:rsid w:val="00094F5C"/>
    <w:rsid w:val="000A5412"/>
    <w:rsid w:val="000A6D67"/>
    <w:rsid w:val="000B1628"/>
    <w:rsid w:val="000B23A5"/>
    <w:rsid w:val="000B2406"/>
    <w:rsid w:val="000B39E9"/>
    <w:rsid w:val="000B434E"/>
    <w:rsid w:val="000B716B"/>
    <w:rsid w:val="000C00BE"/>
    <w:rsid w:val="000C1D90"/>
    <w:rsid w:val="000D0FC3"/>
    <w:rsid w:val="000D33E1"/>
    <w:rsid w:val="000D3FF5"/>
    <w:rsid w:val="000D58AB"/>
    <w:rsid w:val="000D5A23"/>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8244C"/>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2CC4"/>
    <w:rsid w:val="001E394F"/>
    <w:rsid w:val="001E446F"/>
    <w:rsid w:val="001E4E34"/>
    <w:rsid w:val="001E7A4A"/>
    <w:rsid w:val="001F0158"/>
    <w:rsid w:val="001F1152"/>
    <w:rsid w:val="001F3605"/>
    <w:rsid w:val="001F5FBE"/>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36D84"/>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C60AB"/>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618E"/>
    <w:rsid w:val="0032074B"/>
    <w:rsid w:val="00324166"/>
    <w:rsid w:val="003244CB"/>
    <w:rsid w:val="00324DF7"/>
    <w:rsid w:val="003275CF"/>
    <w:rsid w:val="003279BA"/>
    <w:rsid w:val="00331A25"/>
    <w:rsid w:val="00336B61"/>
    <w:rsid w:val="003449FF"/>
    <w:rsid w:val="003500D9"/>
    <w:rsid w:val="0035377D"/>
    <w:rsid w:val="00354895"/>
    <w:rsid w:val="00356CBF"/>
    <w:rsid w:val="00357443"/>
    <w:rsid w:val="0036467B"/>
    <w:rsid w:val="003657A7"/>
    <w:rsid w:val="003660A5"/>
    <w:rsid w:val="003722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3D52"/>
    <w:rsid w:val="003E5D2F"/>
    <w:rsid w:val="003E6DB7"/>
    <w:rsid w:val="003F0547"/>
    <w:rsid w:val="00400711"/>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085D"/>
    <w:rsid w:val="004C54EE"/>
    <w:rsid w:val="004C7223"/>
    <w:rsid w:val="004C73FF"/>
    <w:rsid w:val="004D01C0"/>
    <w:rsid w:val="004D2B79"/>
    <w:rsid w:val="004D365E"/>
    <w:rsid w:val="004E2E47"/>
    <w:rsid w:val="004E2F6B"/>
    <w:rsid w:val="004E46EE"/>
    <w:rsid w:val="004E5D93"/>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5FD9"/>
    <w:rsid w:val="00560B11"/>
    <w:rsid w:val="00562F35"/>
    <w:rsid w:val="00564B63"/>
    <w:rsid w:val="00571DC9"/>
    <w:rsid w:val="00572A86"/>
    <w:rsid w:val="00574976"/>
    <w:rsid w:val="00576A9D"/>
    <w:rsid w:val="005831EC"/>
    <w:rsid w:val="00583370"/>
    <w:rsid w:val="00586965"/>
    <w:rsid w:val="0059075C"/>
    <w:rsid w:val="00593667"/>
    <w:rsid w:val="005A0ABA"/>
    <w:rsid w:val="005A1813"/>
    <w:rsid w:val="005B08FF"/>
    <w:rsid w:val="005B1001"/>
    <w:rsid w:val="005B2E74"/>
    <w:rsid w:val="005B3ADB"/>
    <w:rsid w:val="005B6CC1"/>
    <w:rsid w:val="005B76F1"/>
    <w:rsid w:val="005C0E4C"/>
    <w:rsid w:val="005C24B5"/>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34AD0"/>
    <w:rsid w:val="00647B09"/>
    <w:rsid w:val="0065097B"/>
    <w:rsid w:val="00650E5B"/>
    <w:rsid w:val="006545EF"/>
    <w:rsid w:val="00662618"/>
    <w:rsid w:val="0066472B"/>
    <w:rsid w:val="006654A8"/>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E5D49"/>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21BC8"/>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6E2D"/>
    <w:rsid w:val="007A7AC7"/>
    <w:rsid w:val="007A7E98"/>
    <w:rsid w:val="007B6973"/>
    <w:rsid w:val="007B6977"/>
    <w:rsid w:val="007B6A95"/>
    <w:rsid w:val="007B791F"/>
    <w:rsid w:val="007C06D3"/>
    <w:rsid w:val="007C46F2"/>
    <w:rsid w:val="007C5B60"/>
    <w:rsid w:val="007C785D"/>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3C8D"/>
    <w:rsid w:val="0083637A"/>
    <w:rsid w:val="0084512A"/>
    <w:rsid w:val="00847DA0"/>
    <w:rsid w:val="00855E8C"/>
    <w:rsid w:val="008601AC"/>
    <w:rsid w:val="00861A49"/>
    <w:rsid w:val="00861D29"/>
    <w:rsid w:val="0086341E"/>
    <w:rsid w:val="00867B0C"/>
    <w:rsid w:val="00877553"/>
    <w:rsid w:val="00881A7B"/>
    <w:rsid w:val="0088331C"/>
    <w:rsid w:val="008835F9"/>
    <w:rsid w:val="00885C4B"/>
    <w:rsid w:val="00885E12"/>
    <w:rsid w:val="00886789"/>
    <w:rsid w:val="008876D2"/>
    <w:rsid w:val="00892D68"/>
    <w:rsid w:val="00893BF8"/>
    <w:rsid w:val="008A48EE"/>
    <w:rsid w:val="008A79DC"/>
    <w:rsid w:val="008B1A83"/>
    <w:rsid w:val="008B2AE9"/>
    <w:rsid w:val="008B39CE"/>
    <w:rsid w:val="008B40CC"/>
    <w:rsid w:val="008B50E7"/>
    <w:rsid w:val="008C69CE"/>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9F74D0"/>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59BC"/>
    <w:rsid w:val="00A57416"/>
    <w:rsid w:val="00A63D71"/>
    <w:rsid w:val="00A672F6"/>
    <w:rsid w:val="00A679A9"/>
    <w:rsid w:val="00A70E0C"/>
    <w:rsid w:val="00A73CC0"/>
    <w:rsid w:val="00A73F14"/>
    <w:rsid w:val="00A75262"/>
    <w:rsid w:val="00A77BBD"/>
    <w:rsid w:val="00A82DA9"/>
    <w:rsid w:val="00A86BAD"/>
    <w:rsid w:val="00A90FFF"/>
    <w:rsid w:val="00A927B1"/>
    <w:rsid w:val="00A92D08"/>
    <w:rsid w:val="00A9352D"/>
    <w:rsid w:val="00A95969"/>
    <w:rsid w:val="00AA0B73"/>
    <w:rsid w:val="00AA72AC"/>
    <w:rsid w:val="00AB53E6"/>
    <w:rsid w:val="00AC0BB0"/>
    <w:rsid w:val="00AC2581"/>
    <w:rsid w:val="00AC3934"/>
    <w:rsid w:val="00AC4985"/>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1D58"/>
    <w:rsid w:val="00B333F9"/>
    <w:rsid w:val="00B408D3"/>
    <w:rsid w:val="00B51958"/>
    <w:rsid w:val="00B532CC"/>
    <w:rsid w:val="00B55237"/>
    <w:rsid w:val="00B55CD5"/>
    <w:rsid w:val="00B57B94"/>
    <w:rsid w:val="00B60167"/>
    <w:rsid w:val="00B612C4"/>
    <w:rsid w:val="00B614D0"/>
    <w:rsid w:val="00B62E18"/>
    <w:rsid w:val="00B655E5"/>
    <w:rsid w:val="00B65723"/>
    <w:rsid w:val="00B706A0"/>
    <w:rsid w:val="00B7426B"/>
    <w:rsid w:val="00B75818"/>
    <w:rsid w:val="00B777F0"/>
    <w:rsid w:val="00B77CE5"/>
    <w:rsid w:val="00B8705A"/>
    <w:rsid w:val="00B92A4C"/>
    <w:rsid w:val="00BA229A"/>
    <w:rsid w:val="00BA3253"/>
    <w:rsid w:val="00BA3530"/>
    <w:rsid w:val="00BB07A0"/>
    <w:rsid w:val="00BB0F2F"/>
    <w:rsid w:val="00BB1262"/>
    <w:rsid w:val="00BB3C7E"/>
    <w:rsid w:val="00BC7756"/>
    <w:rsid w:val="00BE14F7"/>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1039"/>
    <w:rsid w:val="00CA26D6"/>
    <w:rsid w:val="00CC041E"/>
    <w:rsid w:val="00CC2C7C"/>
    <w:rsid w:val="00CD1CAD"/>
    <w:rsid w:val="00CD590F"/>
    <w:rsid w:val="00CE0738"/>
    <w:rsid w:val="00CE1881"/>
    <w:rsid w:val="00CE46D7"/>
    <w:rsid w:val="00CE5679"/>
    <w:rsid w:val="00CF0563"/>
    <w:rsid w:val="00CF5245"/>
    <w:rsid w:val="00D004AD"/>
    <w:rsid w:val="00D01EED"/>
    <w:rsid w:val="00D05F90"/>
    <w:rsid w:val="00D15512"/>
    <w:rsid w:val="00D16537"/>
    <w:rsid w:val="00D16C4B"/>
    <w:rsid w:val="00D17898"/>
    <w:rsid w:val="00D202DF"/>
    <w:rsid w:val="00D220C6"/>
    <w:rsid w:val="00D22D4B"/>
    <w:rsid w:val="00D31511"/>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24788"/>
    <w:rsid w:val="00E41080"/>
    <w:rsid w:val="00E41C6B"/>
    <w:rsid w:val="00E41D58"/>
    <w:rsid w:val="00E438C0"/>
    <w:rsid w:val="00E43A91"/>
    <w:rsid w:val="00E47E49"/>
    <w:rsid w:val="00E5058C"/>
    <w:rsid w:val="00E55E07"/>
    <w:rsid w:val="00E57AD4"/>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249"/>
    <w:rsid w:val="00EB7737"/>
    <w:rsid w:val="00EC059F"/>
    <w:rsid w:val="00EC2EF1"/>
    <w:rsid w:val="00EC2F22"/>
    <w:rsid w:val="00EC71FF"/>
    <w:rsid w:val="00ED4C2D"/>
    <w:rsid w:val="00ED6D3E"/>
    <w:rsid w:val="00ED78DD"/>
    <w:rsid w:val="00EE1FFF"/>
    <w:rsid w:val="00EE55B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437E"/>
    <w:rsid w:val="00F460A5"/>
    <w:rsid w:val="00F46B8B"/>
    <w:rsid w:val="00F477CD"/>
    <w:rsid w:val="00F5011E"/>
    <w:rsid w:val="00F5312C"/>
    <w:rsid w:val="00F5466B"/>
    <w:rsid w:val="00F5537A"/>
    <w:rsid w:val="00F5622C"/>
    <w:rsid w:val="00F65FB7"/>
    <w:rsid w:val="00F662BD"/>
    <w:rsid w:val="00F7301D"/>
    <w:rsid w:val="00F76180"/>
    <w:rsid w:val="00F80C72"/>
    <w:rsid w:val="00F87A64"/>
    <w:rsid w:val="00F91B42"/>
    <w:rsid w:val="00F92C67"/>
    <w:rsid w:val="00F95620"/>
    <w:rsid w:val="00F9623C"/>
    <w:rsid w:val="00F97379"/>
    <w:rsid w:val="00FA421D"/>
    <w:rsid w:val="00FB121A"/>
    <w:rsid w:val="00FB12AF"/>
    <w:rsid w:val="00FB1E7D"/>
    <w:rsid w:val="00FB3CFB"/>
    <w:rsid w:val="00FB78B2"/>
    <w:rsid w:val="00FB7CCC"/>
    <w:rsid w:val="00FC0388"/>
    <w:rsid w:val="00FC1AE0"/>
    <w:rsid w:val="00FD4DE4"/>
    <w:rsid w:val="00FE0A81"/>
    <w:rsid w:val="00FE1855"/>
    <w:rsid w:val="00FE2412"/>
    <w:rsid w:val="00FE5A5F"/>
    <w:rsid w:val="00FE5CA5"/>
    <w:rsid w:val="00FE76EB"/>
    <w:rsid w:val="00FE77EB"/>
    <w:rsid w:val="00FF000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16C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16C4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E6FE-33F9-46CE-A4BE-A50D18E2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3998</Words>
  <Characters>21991</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2018-08-30T13:54:00Z</dcterms:created>
  <dcterms:modified xsi:type="dcterms:W3CDTF">2018-08-30T13:54:00Z</dcterms:modified>
</cp:coreProperties>
</file>